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767"/>
      </w:tblGrid>
      <w:tr w:rsidR="00573F44" w:rsidTr="597CF108" w14:paraId="49B2579F" w14:textId="77777777">
        <w:tc>
          <w:tcPr>
            <w:tcW w:w="963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573F44" w:rsidP="00916CE4" w:rsidRDefault="006E1158" w14:paraId="3D213283" w14:textId="28E2E463">
            <w:pPr>
              <w:spacing w:line="276" w:lineRule="auto"/>
              <w:ind w:left="-105"/>
              <w:rPr>
                <w:rFonts w:ascii="Arial Rounded MT Bold" w:hAnsi="Arial Rounded MT Bold" w:eastAsia="+mj-ea" w:cs="+mj-cs"/>
                <w:color w:val="E50082"/>
                <w:kern w:val="24"/>
                <w:sz w:val="28"/>
                <w:szCs w:val="28"/>
              </w:rPr>
            </w:pPr>
            <w:r w:rsidRPr="006E1158" w:rsidR="006E1158">
              <w:rPr>
                <w:rFonts w:ascii="Arial Rounded MT Bold" w:hAnsi="Arial Rounded MT Bold" w:eastAsia="+mj-ea" w:cs="+mj-cs"/>
                <w:color w:val="E50082"/>
                <w:kern w:val="24"/>
                <w:sz w:val="28"/>
                <w:szCs w:val="28"/>
              </w:rPr>
              <w:t xml:space="preserve"> </w:t>
            </w:r>
            <w:r w:rsidR="00C604BC">
              <w:rPr>
                <w:rFonts w:ascii="Arial Rounded MT Bold" w:hAnsi="Arial Rounded MT Bold" w:eastAsia="+mj-ea" w:cs="+mj-cs"/>
                <w:color w:val="4472C4" w:themeColor="accent1"/>
                <w:kern w:val="24"/>
                <w:sz w:val="28"/>
                <w:szCs w:val="28"/>
              </w:rPr>
              <w:t>Role</w:t>
            </w:r>
            <w:r w:rsidRPr="00916CE4" w:rsidR="006E1158">
              <w:rPr>
                <w:rFonts w:ascii="Arial Rounded MT Bold" w:hAnsi="Arial Rounded MT Bold" w:eastAsia="+mj-ea" w:cs="+mj-cs"/>
                <w:color w:val="4472C4" w:themeColor="accent1"/>
                <w:kern w:val="24"/>
                <w:sz w:val="28"/>
                <w:szCs w:val="28"/>
              </w:rPr>
              <w:t xml:space="preserve"> Description</w:t>
            </w:r>
          </w:p>
          <w:p w:rsidRPr="006E1158" w:rsidR="00FC2257" w:rsidP="00195BFE" w:rsidRDefault="00FC2257" w14:paraId="0F9B08EE" w14:textId="2316CF73">
            <w:pPr>
              <w:spacing w:line="276" w:lineRule="auto"/>
              <w:rPr>
                <w:rFonts w:ascii="Arial Rounded MT Bold" w:hAnsi="Arial Rounded MT Bold" w:cs="Arial"/>
                <w:b/>
                <w:bCs/>
                <w:color w:val="BA06BA"/>
                <w:sz w:val="28"/>
                <w:szCs w:val="28"/>
              </w:rPr>
            </w:pPr>
          </w:p>
        </w:tc>
      </w:tr>
      <w:tr w:rsidR="002159E6" w:rsidTr="597CF108" w14:paraId="574982B8" w14:textId="77777777">
        <w:tc>
          <w:tcPr>
            <w:tcW w:w="3492" w:type="dxa"/>
            <w:tcBorders>
              <w:top w:val="single" w:color="auto" w:sz="4" w:space="0"/>
            </w:tcBorders>
            <w:tcMar/>
          </w:tcPr>
          <w:p w:rsidR="00F6674E" w:rsidP="00243D81" w:rsidRDefault="00F6674E" w14:paraId="59F3032A" w14:textId="77777777">
            <w:pPr>
              <w:spacing w:line="276" w:lineRule="auto"/>
              <w:rPr>
                <w:rFonts w:ascii="Arial" w:hAnsi="Arial" w:eastAsia="+mj-ea" w:cs="Arial"/>
                <w:b/>
                <w:bCs/>
                <w:color w:val="E50082"/>
                <w:kern w:val="24"/>
                <w:sz w:val="22"/>
                <w:szCs w:val="22"/>
              </w:rPr>
            </w:pPr>
          </w:p>
          <w:p w:rsidRPr="00916CE4" w:rsidR="00F6674E" w:rsidP="00243D81" w:rsidRDefault="00C604BC" w14:paraId="7202439B" w14:textId="0BDEDDA3">
            <w:pPr>
              <w:spacing w:line="276" w:lineRule="auto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Role </w:t>
            </w:r>
            <w:r w:rsidRPr="00916CE4" w:rsidR="00F6674E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T</w:t>
            </w:r>
            <w:r w:rsidRPr="00916CE4" w:rsidR="00573F44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itle:</w:t>
            </w:r>
            <w:r w:rsidRPr="00916CE4" w:rsidR="00573F44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</w:p>
          <w:p w:rsidRPr="00AF3937" w:rsidR="00573F44" w:rsidP="00243D81" w:rsidRDefault="00573F44" w14:paraId="59D83B56" w14:textId="6B95EF1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3937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6140" w:type="dxa"/>
            <w:tcBorders>
              <w:top w:val="single" w:color="auto" w:sz="4" w:space="0"/>
            </w:tcBorders>
            <w:tcMar/>
          </w:tcPr>
          <w:p w:rsidR="00573F44" w:rsidP="00BE700D" w:rsidRDefault="00573F44" w14:paraId="283F9660" w14:textId="7777777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A346C2" w:rsidR="00195BFE" w:rsidP="00BE700D" w:rsidRDefault="00417DDB" w14:paraId="7C760923" w14:textId="0F41FBAB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Counsellor</w:t>
            </w:r>
            <w:r w:rsidR="00C604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/ Student Counsellor</w:t>
            </w:r>
          </w:p>
        </w:tc>
      </w:tr>
      <w:tr w:rsidR="002159E6" w:rsidTr="597CF108" w14:paraId="0B8B68DB" w14:textId="77777777">
        <w:tc>
          <w:tcPr>
            <w:tcW w:w="3492" w:type="dxa"/>
            <w:tcBorders>
              <w:bottom w:val="single" w:color="auto" w:sz="4" w:space="0"/>
            </w:tcBorders>
            <w:tcMar/>
          </w:tcPr>
          <w:p w:rsidR="00F6674E" w:rsidP="00243D81" w:rsidRDefault="00F6674E" w14:paraId="124491B1" w14:textId="77777777">
            <w:pPr>
              <w:spacing w:line="276" w:lineRule="auto"/>
              <w:rPr>
                <w:rFonts w:ascii="Arial" w:hAnsi="Arial" w:eastAsia="+mj-ea" w:cs="Arial"/>
                <w:b/>
                <w:bCs/>
                <w:color w:val="E50082"/>
                <w:kern w:val="24"/>
                <w:sz w:val="22"/>
                <w:szCs w:val="22"/>
              </w:rPr>
            </w:pPr>
          </w:p>
          <w:p w:rsidRPr="00916CE4" w:rsidR="00F6674E" w:rsidP="00243D81" w:rsidRDefault="00573F44" w14:paraId="0484DBF2" w14:textId="77777777">
            <w:pPr>
              <w:spacing w:line="276" w:lineRule="auto"/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16CE4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Reporting to:</w:t>
            </w:r>
          </w:p>
          <w:p w:rsidRPr="00AF3937" w:rsidR="00573F44" w:rsidP="00243D81" w:rsidRDefault="00573F44" w14:paraId="3A28A230" w14:textId="5BE8940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3937">
              <w:rPr>
                <w:rFonts w:ascii="Arial" w:hAnsi="Arial" w:eastAsia="+mj-ea" w:cs="Arial"/>
                <w:b/>
                <w:bCs/>
                <w:color w:val="E50082"/>
                <w:kern w:val="24"/>
                <w:sz w:val="22"/>
                <w:szCs w:val="22"/>
              </w:rPr>
              <w:tab/>
            </w:r>
          </w:p>
        </w:tc>
        <w:tc>
          <w:tcPr>
            <w:tcW w:w="6140" w:type="dxa"/>
            <w:tcBorders>
              <w:bottom w:val="single" w:color="auto" w:sz="4" w:space="0"/>
            </w:tcBorders>
            <w:tcMar/>
          </w:tcPr>
          <w:p w:rsidR="00573F44" w:rsidP="00BE700D" w:rsidRDefault="00573F44" w14:paraId="191F27F0" w14:textId="7777777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731709" w:rsidR="00195BFE" w:rsidP="00BE700D" w:rsidRDefault="001971EB" w14:paraId="71DECDD5" w14:textId="64D4640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Counselling </w:t>
            </w:r>
            <w:r w:rsidR="00C604BC">
              <w:rPr>
                <w:rFonts w:ascii="Arial" w:hAnsi="Arial" w:cs="Arial"/>
                <w:color w:val="000000" w:themeColor="text1"/>
                <w:sz w:val="22"/>
                <w:szCs w:val="22"/>
              </w:rPr>
              <w:t>Coordinator</w:t>
            </w:r>
          </w:p>
        </w:tc>
      </w:tr>
      <w:tr w:rsidR="002159E6" w:rsidTr="597CF108" w14:paraId="280AAD8D" w14:textId="77777777">
        <w:tc>
          <w:tcPr>
            <w:tcW w:w="3492" w:type="dxa"/>
            <w:tcBorders>
              <w:bottom w:val="single" w:color="auto" w:sz="4" w:space="0"/>
            </w:tcBorders>
            <w:tcMar/>
          </w:tcPr>
          <w:p w:rsidRPr="0067313C" w:rsidR="0067313C" w:rsidP="00243D81" w:rsidRDefault="0067313C" w14:paraId="0C9BEA63" w14:textId="77777777">
            <w:pPr>
              <w:spacing w:line="276" w:lineRule="auto"/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  <w:p w:rsidRPr="0067313C" w:rsidR="00B72892" w:rsidP="00243D81" w:rsidRDefault="00B72892" w14:paraId="2447CCB7" w14:textId="77777777">
            <w:pPr>
              <w:spacing w:line="276" w:lineRule="auto"/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67313C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Responsible for</w:t>
            </w:r>
            <w:r w:rsidRPr="0067313C" w:rsidR="0067313C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: </w:t>
            </w:r>
          </w:p>
          <w:p w:rsidRPr="0067313C" w:rsidR="0067313C" w:rsidP="00243D81" w:rsidRDefault="0067313C" w14:paraId="209C3E8B" w14:textId="547B9674">
            <w:pPr>
              <w:spacing w:line="276" w:lineRule="auto"/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</w:tc>
        <w:tc>
          <w:tcPr>
            <w:tcW w:w="6140" w:type="dxa"/>
            <w:tcBorders>
              <w:bottom w:val="single" w:color="auto" w:sz="4" w:space="0"/>
            </w:tcBorders>
            <w:tcMar/>
          </w:tcPr>
          <w:p w:rsidR="00EB5DA5" w:rsidP="00BE700D" w:rsidRDefault="00EB5DA5" w14:paraId="4E7D029C" w14:textId="7777777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E811AC" w:rsidR="00CD5A62" w:rsidP="00BE700D" w:rsidRDefault="00CD5A62" w14:paraId="251815D7" w14:textId="58DBA37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811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No direct reports </w:t>
            </w:r>
          </w:p>
        </w:tc>
      </w:tr>
      <w:tr w:rsidR="002159E6" w:rsidTr="597CF108" w14:paraId="3F7685EE" w14:textId="77777777">
        <w:tc>
          <w:tcPr>
            <w:tcW w:w="3492" w:type="dxa"/>
            <w:tcBorders>
              <w:bottom w:val="single" w:color="auto" w:sz="4" w:space="0"/>
            </w:tcBorders>
            <w:tcMar/>
          </w:tcPr>
          <w:p w:rsidRPr="0067313C" w:rsidR="0067313C" w:rsidP="00243D81" w:rsidRDefault="0067313C" w14:paraId="58AC53BC" w14:textId="77777777">
            <w:pPr>
              <w:spacing w:line="276" w:lineRule="auto"/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  <w:p w:rsidRPr="0067313C" w:rsidR="00B72892" w:rsidP="00243D81" w:rsidRDefault="00B72892" w14:paraId="56E71893" w14:textId="77777777">
            <w:pPr>
              <w:spacing w:line="276" w:lineRule="auto"/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67313C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Location</w:t>
            </w:r>
            <w:r w:rsidRPr="0067313C" w:rsidR="0067313C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:</w:t>
            </w:r>
          </w:p>
          <w:p w:rsidRPr="0067313C" w:rsidR="0067313C" w:rsidP="00243D81" w:rsidRDefault="0067313C" w14:paraId="2F85709D" w14:textId="661536E0">
            <w:pPr>
              <w:spacing w:line="276" w:lineRule="auto"/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</w:tc>
        <w:tc>
          <w:tcPr>
            <w:tcW w:w="6140" w:type="dxa"/>
            <w:tcBorders>
              <w:bottom w:val="single" w:color="auto" w:sz="4" w:space="0"/>
            </w:tcBorders>
            <w:tcMar/>
          </w:tcPr>
          <w:p w:rsidR="00EB5DA5" w:rsidP="00BE700D" w:rsidRDefault="00EB5DA5" w14:paraId="475C3A10" w14:textId="7777777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EB5DA5" w:rsidR="00EB5DA5" w:rsidP="00BE700D" w:rsidRDefault="00EB5DA5" w14:paraId="2D3E05F0" w14:textId="7690A6D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B5D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Brecon </w:t>
            </w:r>
            <w:r w:rsidR="002E3008">
              <w:rPr>
                <w:rFonts w:ascii="Arial" w:hAnsi="Arial" w:cs="Arial"/>
                <w:color w:val="000000" w:themeColor="text1"/>
                <w:sz w:val="22"/>
                <w:szCs w:val="22"/>
              </w:rPr>
              <w:t>/ Home / Community (As agreed)</w:t>
            </w:r>
            <w:r w:rsidR="00FB57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02525" w:rsidTr="597CF108" w14:paraId="61E3D40F" w14:textId="77777777">
        <w:tc>
          <w:tcPr>
            <w:tcW w:w="9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40CFA" w:rsidR="00C02525" w:rsidP="00573F44" w:rsidRDefault="00C02525" w14:paraId="0599371C" w14:textId="77777777">
            <w:pPr>
              <w:spacing w:line="276" w:lineRule="auto"/>
              <w:rPr>
                <w:rFonts w:ascii="Arial" w:hAnsi="Arial" w:eastAsia="+mj-ea" w:cs="Arial"/>
                <w:b/>
                <w:bCs/>
                <w:color w:val="E50082"/>
                <w:kern w:val="24"/>
                <w:sz w:val="20"/>
                <w:szCs w:val="20"/>
              </w:rPr>
            </w:pPr>
          </w:p>
        </w:tc>
      </w:tr>
      <w:tr w:rsidR="00BF295F" w:rsidTr="597CF108" w14:paraId="518F5B37" w14:textId="77777777">
        <w:tc>
          <w:tcPr>
            <w:tcW w:w="9632" w:type="dxa"/>
            <w:gridSpan w:val="2"/>
            <w:tcMar/>
          </w:tcPr>
          <w:p w:rsidRPr="005D2135" w:rsidR="00BF295F" w:rsidP="00BF295F" w:rsidRDefault="00BF295F" w14:paraId="5DAFBC72" w14:textId="77777777">
            <w:pPr>
              <w:ind w:left="2127" w:hanging="2127"/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5D2135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Our Purpose </w:t>
            </w:r>
          </w:p>
          <w:p w:rsidRPr="005D2135" w:rsidR="00BF295F" w:rsidP="00BF295F" w:rsidRDefault="00BF295F" w14:paraId="7925680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D2135">
              <w:rPr>
                <w:rFonts w:ascii="Arial" w:hAnsi="Arial" w:cs="Arial"/>
                <w:sz w:val="22"/>
                <w:szCs w:val="22"/>
              </w:rPr>
              <w:t>Here when you need us to help you manage your mental health &amp; wellbeing</w:t>
            </w:r>
          </w:p>
          <w:p w:rsidRPr="007B5439" w:rsidR="00BF295F" w:rsidP="00BF295F" w:rsidRDefault="00BF295F" w14:paraId="0656F8B1" w14:textId="77777777">
            <w:pPr>
              <w:spacing w:line="276" w:lineRule="auto"/>
              <w:ind w:left="2127" w:hanging="2127"/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</w:tc>
      </w:tr>
      <w:tr w:rsidR="00573F44" w:rsidTr="597CF108" w14:paraId="1A8F5DAE" w14:textId="77777777">
        <w:tc>
          <w:tcPr>
            <w:tcW w:w="9632" w:type="dxa"/>
            <w:gridSpan w:val="2"/>
            <w:tcMar/>
          </w:tcPr>
          <w:p w:rsidR="00C02525" w:rsidP="00573F44" w:rsidRDefault="00573F44" w14:paraId="6F4544D0" w14:textId="07A1B38D">
            <w:pPr>
              <w:spacing w:line="276" w:lineRule="auto"/>
              <w:ind w:left="2127" w:hanging="2127"/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7B5439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Our Vision</w:t>
            </w:r>
          </w:p>
          <w:p w:rsidRPr="0067313C" w:rsidR="0067313C" w:rsidP="00573F44" w:rsidRDefault="0067313C" w14:paraId="5895C3AC" w14:textId="3C015EC2">
            <w:pPr>
              <w:spacing w:line="276" w:lineRule="auto"/>
              <w:ind w:left="2127" w:hanging="2127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 w:rsidRPr="0067313C">
              <w:rPr>
                <w:rFonts w:ascii="Arial" w:hAnsi="Arial" w:eastAsia="+mj-ea" w:cs="Arial"/>
                <w:kern w:val="24"/>
                <w:sz w:val="22"/>
                <w:szCs w:val="22"/>
              </w:rPr>
              <w:t>We support minds</w:t>
            </w:r>
          </w:p>
          <w:p w:rsidRPr="0067313C" w:rsidR="0067313C" w:rsidP="00573F44" w:rsidRDefault="0067313C" w14:paraId="1B9D08A7" w14:textId="39D5BCC5">
            <w:pPr>
              <w:spacing w:line="276" w:lineRule="auto"/>
              <w:ind w:left="2127" w:hanging="2127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 w:rsidRPr="0067313C">
              <w:rPr>
                <w:rFonts w:ascii="Arial" w:hAnsi="Arial" w:eastAsia="+mj-ea" w:cs="Arial"/>
                <w:kern w:val="24"/>
                <w:sz w:val="22"/>
                <w:szCs w:val="22"/>
              </w:rPr>
              <w:t>We connect minds</w:t>
            </w:r>
          </w:p>
          <w:p w:rsidRPr="0067313C" w:rsidR="0067313C" w:rsidP="00573F44" w:rsidRDefault="0067313C" w14:paraId="57B7A1E3" w14:textId="6CD6CA03">
            <w:pPr>
              <w:spacing w:line="276" w:lineRule="auto"/>
              <w:ind w:left="2127" w:hanging="2127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 w:rsidRPr="0067313C"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We change minds </w:t>
            </w:r>
          </w:p>
          <w:p w:rsidRPr="0067313C" w:rsidR="0067313C" w:rsidP="00573F44" w:rsidRDefault="0067313C" w14:paraId="0710D093" w14:textId="5C14B83D">
            <w:pPr>
              <w:spacing w:line="276" w:lineRule="auto"/>
              <w:ind w:left="2127" w:hanging="2127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 w:rsidRPr="0067313C"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Together, we are Mind </w:t>
            </w:r>
          </w:p>
          <w:p w:rsidRPr="00640CFA" w:rsidR="00F6674E" w:rsidP="000D580C" w:rsidRDefault="00F6674E" w14:paraId="056F5152" w14:textId="43BA5898">
            <w:pPr>
              <w:spacing w:line="276" w:lineRule="auto"/>
              <w:rPr>
                <w:rFonts w:ascii="Arial" w:hAnsi="Arial" w:eastAsia="+mj-ea" w:cs="Arial"/>
                <w:b/>
                <w:bCs/>
                <w:color w:val="E50082"/>
                <w:kern w:val="24"/>
                <w:sz w:val="20"/>
                <w:szCs w:val="20"/>
              </w:rPr>
            </w:pPr>
          </w:p>
        </w:tc>
      </w:tr>
      <w:tr w:rsidR="00573F44" w:rsidTr="597CF108" w14:paraId="10AABE13" w14:textId="77777777">
        <w:tc>
          <w:tcPr>
            <w:tcW w:w="9632" w:type="dxa"/>
            <w:gridSpan w:val="2"/>
            <w:tcBorders>
              <w:bottom w:val="single" w:color="auto" w:sz="4" w:space="0"/>
            </w:tcBorders>
            <w:tcMar/>
          </w:tcPr>
          <w:p w:rsidRPr="007B5439" w:rsidR="00C02525" w:rsidP="00573F44" w:rsidRDefault="00573F44" w14:paraId="7679143E" w14:textId="6ABAD997">
            <w:pPr>
              <w:spacing w:line="276" w:lineRule="auto"/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7B5439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Our Mission</w:t>
            </w:r>
          </w:p>
          <w:p w:rsidRPr="004024FE" w:rsidR="000D580C" w:rsidP="000D580C" w:rsidRDefault="000D580C" w14:paraId="58B4AE7E" w14:textId="77777777">
            <w:pPr>
              <w:spacing w:line="276" w:lineRule="auto"/>
              <w:rPr>
                <w:rFonts w:ascii="Arial" w:hAnsi="Arial" w:eastAsia="+mj-ea" w:cs="Arial"/>
                <w:color w:val="000000" w:themeColor="text1"/>
                <w:kern w:val="24"/>
                <w:sz w:val="22"/>
                <w:szCs w:val="22"/>
              </w:rPr>
            </w:pPr>
            <w:r w:rsidRPr="004024FE">
              <w:rPr>
                <w:rFonts w:ascii="Arial" w:hAnsi="Arial" w:eastAsia="+mj-ea" w:cs="Arial"/>
                <w:color w:val="000000" w:themeColor="text1"/>
                <w:kern w:val="24"/>
                <w:sz w:val="22"/>
                <w:szCs w:val="22"/>
              </w:rPr>
              <w:t xml:space="preserve">Promote </w:t>
            </w:r>
            <w:r>
              <w:rPr>
                <w:rFonts w:ascii="Arial" w:hAnsi="Arial" w:eastAsia="+mj-ea" w:cs="Arial"/>
                <w:color w:val="000000" w:themeColor="text1"/>
                <w:kern w:val="24"/>
                <w:sz w:val="22"/>
                <w:szCs w:val="22"/>
              </w:rPr>
              <w:t xml:space="preserve">the preservation of good mental health by enabling and empowering everyone experiencing mental health problems to live with, manage and recover from their condition. </w:t>
            </w:r>
            <w:r w:rsidRPr="004024FE">
              <w:rPr>
                <w:rFonts w:ascii="Arial" w:hAnsi="Arial" w:eastAsia="+mj-ea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</w:p>
          <w:p w:rsidR="000D580C" w:rsidP="00573F44" w:rsidRDefault="000D580C" w14:paraId="254EBCFB" w14:textId="77777777">
            <w:pPr>
              <w:spacing w:line="276" w:lineRule="auto"/>
              <w:rPr>
                <w:rFonts w:ascii="Arial" w:hAnsi="Arial" w:eastAsia="+mj-ea" w:cs="Arial"/>
                <w:color w:val="4472C4" w:themeColor="accent1"/>
                <w:kern w:val="24"/>
                <w:sz w:val="22"/>
                <w:szCs w:val="22"/>
              </w:rPr>
            </w:pPr>
          </w:p>
          <w:p w:rsidRPr="007B5439" w:rsidR="000D580C" w:rsidP="00573F44" w:rsidRDefault="00B55331" w14:paraId="4855E329" w14:textId="764E2373">
            <w:pPr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 w:rsidRPr="007B5439">
              <w:rPr>
                <w:rFonts w:ascii="Arial" w:hAnsi="Arial" w:eastAsia="+mj-ea" w:cs="Arial"/>
                <w:kern w:val="24"/>
                <w:sz w:val="22"/>
                <w:szCs w:val="22"/>
              </w:rPr>
              <w:t>Relieve the needs of people with mental health problems by working to increase</w:t>
            </w:r>
            <w:r w:rsidRPr="007B5439" w:rsidR="00E85A8F"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 </w:t>
            </w:r>
            <w:r w:rsidRPr="007B5439">
              <w:rPr>
                <w:rFonts w:ascii="Arial" w:hAnsi="Arial" w:eastAsia="+mj-ea" w:cs="Arial"/>
                <w:kern w:val="24"/>
                <w:sz w:val="22"/>
                <w:szCs w:val="22"/>
              </w:rPr>
              <w:t>understa</w:t>
            </w:r>
            <w:r w:rsidRPr="007B5439" w:rsidR="00E85A8F">
              <w:rPr>
                <w:rFonts w:ascii="Arial" w:hAnsi="Arial" w:eastAsia="+mj-ea" w:cs="Arial"/>
                <w:kern w:val="24"/>
                <w:sz w:val="22"/>
                <w:szCs w:val="22"/>
              </w:rPr>
              <w:t>n</w:t>
            </w:r>
            <w:r w:rsidRPr="007B5439"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ding of mental </w:t>
            </w:r>
            <w:r w:rsidRPr="007B5439" w:rsidR="00E85A8F"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health by gathering and disseminating information and working to raise awareness, promote understanding </w:t>
            </w:r>
            <w:r w:rsidRPr="007B5439" w:rsidR="007B5439"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and challenge stigma and discrimination. </w:t>
            </w:r>
          </w:p>
          <w:p w:rsidRPr="00640CFA" w:rsidR="00F6674E" w:rsidP="000D580C" w:rsidRDefault="00F6674E" w14:paraId="69E1A603" w14:textId="275BFB13">
            <w:pPr>
              <w:spacing w:line="276" w:lineRule="auto"/>
              <w:rPr>
                <w:rFonts w:ascii="Arial" w:hAnsi="Arial" w:eastAsia="+mj-ea" w:cs="Arial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D33B6C" w:rsidTr="597CF108" w14:paraId="5F838AA7" w14:textId="77777777">
        <w:trPr>
          <w:trHeight w:val="1186"/>
        </w:trPr>
        <w:tc>
          <w:tcPr>
            <w:tcW w:w="96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33B6C" w:rsidP="00D33B6C" w:rsidRDefault="00B073CF" w14:paraId="51951063" w14:textId="3001F557">
            <w:pPr>
              <w:spacing w:line="276" w:lineRule="auto"/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Role</w:t>
            </w:r>
            <w:r w:rsidRPr="00916CE4" w:rsidR="00547F67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 Purpose:</w:t>
            </w:r>
          </w:p>
          <w:p w:rsidR="00F16FC4" w:rsidP="00F16FC4" w:rsidRDefault="00F16FC4" w14:paraId="196AC966" w14:textId="25F0BA01">
            <w:p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Provide quality counselling interventions, empower</w:t>
            </w:r>
            <w:r w:rsidR="00C604BC">
              <w:rPr>
                <w:rFonts w:ascii="Arial" w:hAnsi="Arial" w:cs="Arial"/>
                <w:kern w:val="24"/>
                <w:sz w:val="22"/>
                <w:szCs w:val="22"/>
              </w:rPr>
              <w:t>ing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individuals to work towards their own personal goals; whilst promoting independence and a positive approach to wellbeing. </w:t>
            </w:r>
          </w:p>
          <w:p w:rsidRPr="000E57F2" w:rsidR="00D33B6C" w:rsidP="000820A8" w:rsidRDefault="00D33B6C" w14:paraId="0152C606" w14:textId="7FAC8B59">
            <w:pPr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</w:p>
        </w:tc>
      </w:tr>
      <w:tr w:rsidR="00A36D8B" w:rsidTr="597CF108" w14:paraId="310AF7F8" w14:textId="77777777">
        <w:trPr>
          <w:cantSplit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C118A8" w:rsidR="00A36D8B" w:rsidP="00547F67" w:rsidRDefault="00A36D8B" w14:paraId="40602F00" w14:textId="38E22184">
            <w:pPr>
              <w:tabs>
                <w:tab w:val="left" w:pos="6225"/>
              </w:tabs>
              <w:spacing w:line="276" w:lineRule="auto"/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C118A8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lastRenderedPageBreak/>
              <w:t>Responsibilities:</w:t>
            </w:r>
          </w:p>
          <w:p w:rsidR="00674EEB" w:rsidP="00B62D11" w:rsidRDefault="00674EEB" w14:paraId="28CBE9EB" w14:textId="77777777">
            <w:p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:rsidR="001B3623" w:rsidP="00674EEB" w:rsidRDefault="001F16BE" w14:paraId="4E76221C" w14:textId="71154B12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In line with qualifications</w:t>
            </w:r>
            <w:r w:rsidR="00866763">
              <w:rPr>
                <w:rFonts w:ascii="Arial" w:hAnsi="Arial" w:cs="Arial"/>
                <w:kern w:val="24"/>
                <w:sz w:val="22"/>
                <w:szCs w:val="22"/>
              </w:rPr>
              <w:t xml:space="preserve">, carry out </w:t>
            </w:r>
            <w:r w:rsidR="00422CE3">
              <w:rPr>
                <w:rFonts w:ascii="Arial" w:hAnsi="Arial" w:cs="Arial"/>
                <w:kern w:val="24"/>
                <w:sz w:val="22"/>
                <w:szCs w:val="22"/>
              </w:rPr>
              <w:t>an accurate assessment of risk to self an</w:t>
            </w:r>
            <w:r w:rsidR="002E3008">
              <w:rPr>
                <w:rFonts w:ascii="Arial" w:hAnsi="Arial" w:cs="Arial"/>
                <w:kern w:val="24"/>
                <w:sz w:val="22"/>
                <w:szCs w:val="22"/>
              </w:rPr>
              <w:t>d</w:t>
            </w:r>
            <w:r w:rsidR="00422CE3">
              <w:rPr>
                <w:rFonts w:ascii="Arial" w:hAnsi="Arial" w:cs="Arial"/>
                <w:kern w:val="24"/>
                <w:sz w:val="22"/>
                <w:szCs w:val="22"/>
              </w:rPr>
              <w:t xml:space="preserve"> others as part of the interv</w:t>
            </w:r>
            <w:r w:rsidR="002E3008">
              <w:rPr>
                <w:rFonts w:ascii="Arial" w:hAnsi="Arial" w:cs="Arial"/>
                <w:kern w:val="24"/>
                <w:sz w:val="22"/>
                <w:szCs w:val="22"/>
              </w:rPr>
              <w:t>entions</w:t>
            </w:r>
            <w:r w:rsidR="00422CE3">
              <w:rPr>
                <w:rFonts w:ascii="Arial" w:hAnsi="Arial" w:cs="Arial"/>
                <w:kern w:val="24"/>
                <w:sz w:val="22"/>
                <w:szCs w:val="22"/>
              </w:rPr>
              <w:t xml:space="preserve">. </w:t>
            </w:r>
          </w:p>
          <w:p w:rsidRPr="00B62D11" w:rsidR="00563024" w:rsidP="00B62D11" w:rsidRDefault="00563024" w14:paraId="2668D547" w14:textId="77777777">
            <w:pPr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:rsidR="00563024" w:rsidP="00674EEB" w:rsidRDefault="00563024" w14:paraId="4F8E6FEE" w14:textId="09159A3A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Ensure standards of practice are adhered to </w:t>
            </w:r>
            <w:r w:rsidR="00425905">
              <w:rPr>
                <w:rFonts w:ascii="Arial" w:hAnsi="Arial" w:cs="Arial"/>
                <w:kern w:val="24"/>
                <w:sz w:val="22"/>
                <w:szCs w:val="22"/>
              </w:rPr>
              <w:t>and keep up to date with any new recommendations/guidelines set by relevant professional bodies including the NHS</w:t>
            </w:r>
            <w:r w:rsidR="002E3008">
              <w:rPr>
                <w:rFonts w:ascii="Arial" w:hAnsi="Arial" w:cs="Arial"/>
                <w:kern w:val="24"/>
                <w:sz w:val="22"/>
                <w:szCs w:val="22"/>
              </w:rPr>
              <w:t>,</w:t>
            </w:r>
            <w:r w:rsidR="00F844ED">
              <w:rPr>
                <w:rFonts w:ascii="Arial" w:hAnsi="Arial" w:cs="Arial"/>
                <w:kern w:val="24"/>
                <w:sz w:val="22"/>
                <w:szCs w:val="22"/>
              </w:rPr>
              <w:t xml:space="preserve"> BACP</w:t>
            </w:r>
            <w:r w:rsidR="002E3008">
              <w:rPr>
                <w:rFonts w:ascii="Arial" w:hAnsi="Arial" w:cs="Arial"/>
                <w:kern w:val="24"/>
                <w:sz w:val="22"/>
                <w:szCs w:val="22"/>
              </w:rPr>
              <w:t xml:space="preserve"> or equivalent.</w:t>
            </w:r>
          </w:p>
          <w:p w:rsidR="00F844ED" w:rsidP="00F844ED" w:rsidRDefault="00F844ED" w14:paraId="1FF9FAB8" w14:textId="77777777">
            <w:pPr>
              <w:pStyle w:val="ListParagrap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:rsidR="00F844ED" w:rsidP="00674EEB" w:rsidRDefault="00F844ED" w14:paraId="3E1E0030" w14:textId="06BBB61F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Ensure that client confidentiality is protected at all times</w:t>
            </w:r>
            <w:r w:rsidR="002E3008">
              <w:rPr>
                <w:rFonts w:ascii="Arial" w:hAnsi="Arial" w:cs="Arial"/>
                <w:kern w:val="24"/>
                <w:sz w:val="22"/>
                <w:szCs w:val="22"/>
              </w:rPr>
              <w:t xml:space="preserve"> in line with BACP or equivalent standards</w:t>
            </w:r>
            <w:r w:rsidR="00B62D11">
              <w:rPr>
                <w:rFonts w:ascii="Arial" w:hAnsi="Arial" w:cs="Arial"/>
                <w:kern w:val="24"/>
                <w:sz w:val="22"/>
                <w:szCs w:val="22"/>
              </w:rPr>
              <w:t xml:space="preserve"> and Data Protection Law.</w:t>
            </w:r>
          </w:p>
          <w:p w:rsidR="00F844ED" w:rsidP="00F844ED" w:rsidRDefault="00F844ED" w14:paraId="27FC194F" w14:textId="77777777">
            <w:pPr>
              <w:pStyle w:val="ListParagrap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:rsidRPr="002E3008" w:rsidR="005A2991" w:rsidP="002E3008" w:rsidRDefault="00F844ED" w14:paraId="1A3E37E5" w14:textId="2073EB2D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Keep up to date with advances in counselling therapies in support of those with mental hea</w:t>
            </w:r>
            <w:r w:rsidR="002E3008">
              <w:rPr>
                <w:rFonts w:ascii="Arial" w:hAnsi="Arial" w:cs="Arial"/>
                <w:kern w:val="24"/>
                <w:sz w:val="22"/>
                <w:szCs w:val="22"/>
              </w:rPr>
              <w:t>lth problems and in distress.</w:t>
            </w:r>
          </w:p>
          <w:p w:rsidRPr="00B62D11" w:rsidR="00B24E0B" w:rsidP="00B62D11" w:rsidRDefault="00B24E0B" w14:paraId="7843EC93" w14:textId="77777777">
            <w:pPr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:rsidR="00B24E0B" w:rsidP="00B24E0B" w:rsidRDefault="007413DC" w14:paraId="0E47EC61" w14:textId="2433C57C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Maintain high standards of safeguarding and ensure that the charity’s safeguarding policy and procedures are followed at all times. </w:t>
            </w:r>
          </w:p>
          <w:p w:rsidRPr="00B62D11" w:rsidR="0062077C" w:rsidP="00B62D11" w:rsidRDefault="0062077C" w14:paraId="7FCFBACA" w14:textId="77777777">
            <w:pPr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:rsidRPr="00B62D11" w:rsidR="002E3008" w:rsidP="00C9281E" w:rsidRDefault="002E3008" w14:paraId="32FFF559" w14:textId="3A83313F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 w:rsidRPr="00B62D11">
              <w:rPr>
                <w:rFonts w:ascii="Arial" w:hAnsi="Arial" w:cs="Arial"/>
                <w:kern w:val="24"/>
                <w:sz w:val="22"/>
                <w:szCs w:val="22"/>
              </w:rPr>
              <w:t>Receive payment</w:t>
            </w:r>
            <w:r w:rsidR="00B62D11">
              <w:rPr>
                <w:rFonts w:ascii="Arial" w:hAnsi="Arial" w:cs="Arial"/>
                <w:kern w:val="24"/>
                <w:sz w:val="22"/>
                <w:szCs w:val="22"/>
              </w:rPr>
              <w:t xml:space="preserve">, </w:t>
            </w:r>
            <w:r w:rsidRPr="00B62D11" w:rsidR="00B62D11">
              <w:rPr>
                <w:rFonts w:ascii="Arial" w:hAnsi="Arial" w:cs="Arial"/>
                <w:kern w:val="24"/>
                <w:sz w:val="22"/>
                <w:szCs w:val="22"/>
              </w:rPr>
              <w:t>or provide</w:t>
            </w:r>
            <w:r w:rsidR="00B62D11">
              <w:rPr>
                <w:rFonts w:ascii="Arial" w:hAnsi="Arial" w:cs="Arial"/>
                <w:kern w:val="24"/>
                <w:sz w:val="22"/>
                <w:szCs w:val="22"/>
              </w:rPr>
              <w:t xml:space="preserve"> accurate</w:t>
            </w:r>
            <w:r w:rsidRPr="00B62D11" w:rsidR="00B62D11">
              <w:rPr>
                <w:rFonts w:ascii="Arial" w:hAnsi="Arial" w:cs="Arial"/>
                <w:kern w:val="24"/>
                <w:sz w:val="22"/>
                <w:szCs w:val="22"/>
              </w:rPr>
              <w:t xml:space="preserve"> information for invoic</w:t>
            </w:r>
            <w:r w:rsidR="00B62D11">
              <w:rPr>
                <w:rFonts w:ascii="Arial" w:hAnsi="Arial" w:cs="Arial"/>
                <w:kern w:val="24"/>
                <w:sz w:val="22"/>
                <w:szCs w:val="22"/>
              </w:rPr>
              <w:t>ing,</w:t>
            </w:r>
            <w:r w:rsidRPr="00B62D11" w:rsidR="00B62D11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 w:rsidRPr="00B62D11">
              <w:rPr>
                <w:rFonts w:ascii="Arial" w:hAnsi="Arial" w:cs="Arial"/>
                <w:kern w:val="24"/>
                <w:sz w:val="22"/>
                <w:szCs w:val="22"/>
              </w:rPr>
              <w:t>for counselling sessions</w:t>
            </w:r>
            <w:r w:rsidR="00B62D11">
              <w:rPr>
                <w:rFonts w:ascii="Arial" w:hAnsi="Arial" w:cs="Arial"/>
                <w:kern w:val="24"/>
                <w:sz w:val="22"/>
                <w:szCs w:val="22"/>
              </w:rPr>
              <w:t xml:space="preserve"> following Brecon &amp; District Mind financial procedures.</w:t>
            </w:r>
          </w:p>
          <w:p w:rsidR="00B62D11" w:rsidP="00B62D11" w:rsidRDefault="00B62D11" w14:paraId="736AB2D5" w14:textId="77777777">
            <w:pPr>
              <w:pStyle w:val="ListParagraph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</w:p>
          <w:p w:rsidR="00B62D11" w:rsidP="00B62D11" w:rsidRDefault="00B62D11" w14:paraId="40F4A7AF" w14:textId="1A5E46F1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>Complete and keep own confidential records securely following BACP (or equivalent) standards.</w:t>
            </w:r>
          </w:p>
          <w:p w:rsidR="00B62D11" w:rsidP="00B62D11" w:rsidRDefault="00B62D11" w14:paraId="04D1B008" w14:textId="77777777">
            <w:pPr>
              <w:pStyle w:val="ListParagraph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</w:p>
          <w:p w:rsidR="00B62D11" w:rsidP="00B62D11" w:rsidRDefault="00B62D11" w14:paraId="2605BF99" w14:textId="0B8BCDED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>Complete agreed monitoring, attendance and feedback</w:t>
            </w:r>
            <w:r w:rsidRPr="00B62D11"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 records for Brecon &amp; District Mind</w:t>
            </w: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>.</w:t>
            </w:r>
          </w:p>
          <w:p w:rsidRPr="00B62D11" w:rsidR="00B62D11" w:rsidP="00B62D11" w:rsidRDefault="00B62D11" w14:paraId="2CC9DC6C" w14:textId="32F96E35">
            <w:pPr>
              <w:spacing w:line="276" w:lineRule="auto"/>
              <w:contextualSpacing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 w:rsidRPr="00B62D11"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 </w:t>
            </w:r>
          </w:p>
          <w:p w:rsidRPr="00C45812" w:rsidR="002E3008" w:rsidP="002E3008" w:rsidRDefault="002E3008" w14:paraId="660D8DEF" w14:textId="506F838E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>Arrange and attend appropriate clinical supervision sessions in line with BACP (or equivalent) standards.</w:t>
            </w:r>
          </w:p>
        </w:tc>
      </w:tr>
      <w:tr w:rsidR="004B36A8" w:rsidTr="597CF108" w14:paraId="1A931481" w14:textId="77777777">
        <w:trPr>
          <w:cantSplit/>
        </w:trPr>
        <w:tc>
          <w:tcPr>
            <w:tcW w:w="9632" w:type="dxa"/>
            <w:gridSpan w:val="2"/>
            <w:tcBorders>
              <w:top w:val="single" w:color="auto" w:sz="4" w:space="0"/>
            </w:tcBorders>
            <w:tcMar/>
          </w:tcPr>
          <w:p w:rsidR="00F6674E" w:rsidP="00BE0D75" w:rsidRDefault="00F6674E" w14:paraId="289876BE" w14:textId="77777777">
            <w:pPr>
              <w:spacing w:line="360" w:lineRule="auto"/>
              <w:contextualSpacing/>
              <w:rPr>
                <w:rFonts w:ascii="Arial" w:hAnsi="Arial" w:eastAsia="+mj-ea" w:cs="Arial"/>
                <w:b/>
                <w:bCs/>
                <w:color w:val="E50082"/>
                <w:kern w:val="24"/>
                <w:sz w:val="22"/>
                <w:szCs w:val="22"/>
              </w:rPr>
            </w:pPr>
          </w:p>
          <w:p w:rsidRPr="00C118A8" w:rsidR="00F6674E" w:rsidP="00EE63E9" w:rsidRDefault="004B36A8" w14:paraId="13E4A353" w14:textId="5CF6B511">
            <w:pPr>
              <w:spacing w:line="360" w:lineRule="auto"/>
              <w:contextualSpacing/>
              <w:rPr>
                <w:rFonts w:ascii="Arial" w:hAnsi="Arial" w:eastAsia="+mj-ea" w:cs="Arial"/>
                <w:color w:val="4472C4" w:themeColor="accent1"/>
                <w:kern w:val="24"/>
                <w:sz w:val="20"/>
                <w:szCs w:val="20"/>
              </w:rPr>
            </w:pPr>
            <w:r w:rsidRPr="00C118A8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General Requirements:</w:t>
            </w:r>
          </w:p>
          <w:p w:rsidRPr="009D5646" w:rsidR="009D5646" w:rsidP="009D5646" w:rsidRDefault="009D5646" w14:paraId="0FF63286" w14:textId="0B7468E3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Contribute positively and work in accordance with </w:t>
            </w:r>
            <w:r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Brecon and District Mind’s </w:t>
            </w: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culture, values, aims and objectives  </w:t>
            </w:r>
          </w:p>
          <w:p w:rsidRPr="009D5646" w:rsidR="009D5646" w:rsidP="009D5646" w:rsidRDefault="009D5646" w14:paraId="72FD0B54" w14:textId="1E9DCB59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Work diligently to meet the requirements of this </w:t>
            </w:r>
            <w:r w:rsidR="00B073CF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role</w:t>
            </w: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description </w:t>
            </w:r>
          </w:p>
          <w:p w:rsidRPr="009D5646" w:rsidR="009D5646" w:rsidP="009D5646" w:rsidRDefault="009D5646" w14:paraId="70A88EBF" w14:textId="77777777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Always seek to continuously improve so that the highest quality standards are achieved</w:t>
            </w:r>
          </w:p>
          <w:p w:rsidRPr="009D5646" w:rsidR="009D5646" w:rsidP="009D5646" w:rsidRDefault="009D5646" w14:paraId="0D7931B2" w14:textId="77777777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Participate positively in internal/external events, meetings and training as required </w:t>
            </w:r>
          </w:p>
          <w:p w:rsidRPr="009D5646" w:rsidR="009D5646" w:rsidP="009D5646" w:rsidRDefault="009D5646" w14:paraId="7D743A53" w14:textId="77777777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Positively participate in one to ones and appraisals</w:t>
            </w:r>
          </w:p>
          <w:p w:rsidRPr="009D5646" w:rsidR="009D5646" w:rsidP="009D5646" w:rsidRDefault="009D5646" w14:paraId="6EEE78FC" w14:textId="77777777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Ensure that relevant policies, procedures and working practices are adhered to at all times</w:t>
            </w:r>
          </w:p>
          <w:p w:rsidRPr="009D5646" w:rsidR="009D5646" w:rsidP="009D5646" w:rsidRDefault="009D5646" w14:paraId="4DA45F0C" w14:textId="5D7716B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Act as a positive ambassador for </w:t>
            </w:r>
            <w:r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Brecon and District Mind</w:t>
            </w: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</w:p>
          <w:p w:rsidR="009D5646" w:rsidP="009D5646" w:rsidRDefault="009D5646" w14:paraId="35DF20CF" w14:textId="70D86BF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Positively contribute to </w:t>
            </w:r>
            <w:r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the </w:t>
            </w: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team working environment, taking ownership of issues and supporting colleagues where appropriate </w:t>
            </w:r>
          </w:p>
          <w:p w:rsidRPr="009D5646" w:rsidR="00F16FC4" w:rsidP="009D5646" w:rsidRDefault="00F16FC4" w14:paraId="77CF308E" w14:textId="1A17F588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bookmarkStart w:name="_Hlk134622334" w:id="0"/>
            <w:r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Contribute to a safe &amp; welcoming Wellbeing Centre, including welcoming visitors and cleaning.</w:t>
            </w:r>
          </w:p>
          <w:bookmarkEnd w:id="0"/>
          <w:p w:rsidRPr="009D5646" w:rsidR="009D5646" w:rsidP="009D5646" w:rsidRDefault="009D5646" w14:paraId="4BFA69AF" w14:textId="77777777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Be flexible and willing to undertake any other duties that may be reasonably be required</w:t>
            </w:r>
          </w:p>
          <w:p w:rsidR="00C118A8" w:rsidP="009D5646" w:rsidRDefault="009D5646" w14:paraId="466686EC" w14:textId="77777777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9D5646">
              <w:rPr>
                <w:rFonts w:ascii="Arial" w:hAnsi="Arial" w:cs="Arial"/>
                <w:sz w:val="22"/>
                <w:szCs w:val="22"/>
              </w:rPr>
              <w:t xml:space="preserve">Positively contribute to the evaluation of the impact of programmes and other key business plan objectives. </w:t>
            </w:r>
          </w:p>
          <w:p w:rsidRPr="00FD4BB7" w:rsidR="002F3038" w:rsidP="002E2109" w:rsidRDefault="002F3038" w14:paraId="7AC960CA" w14:textId="46CCF9D2">
            <w:pPr>
              <w:spacing w:after="120"/>
              <w:ind w:left="45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17352" w:rsidP="002F27A7" w:rsidRDefault="00717352" w14:paraId="4DD6BEB4" w14:textId="3B50258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17352" w:rsidRDefault="00717352" w14:paraId="0CBC79D2" w14:textId="77777777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Pr="00B153E2" w:rsidR="00DB5161" w:rsidP="00195BFE" w:rsidRDefault="002F27A7" w14:paraId="3F621926" w14:textId="79A00A56">
      <w:pPr>
        <w:spacing w:line="276" w:lineRule="auto"/>
        <w:rPr>
          <w:rFonts w:ascii="Arial Rounded MT Bold" w:hAnsi="Arial Rounded MT Bold" w:eastAsia="+mj-ea" w:cs="+mj-cs"/>
          <w:color w:val="4472C4" w:themeColor="accent1"/>
          <w:kern w:val="24"/>
          <w:sz w:val="28"/>
          <w:szCs w:val="28"/>
        </w:rPr>
      </w:pPr>
      <w:r w:rsidRPr="00B153E2">
        <w:rPr>
          <w:rFonts w:ascii="Arial Rounded MT Bold" w:hAnsi="Arial Rounded MT Bold" w:eastAsia="+mj-ea" w:cs="+mj-cs"/>
          <w:color w:val="4472C4" w:themeColor="accent1"/>
          <w:kern w:val="24"/>
          <w:sz w:val="28"/>
          <w:szCs w:val="28"/>
        </w:rPr>
        <w:lastRenderedPageBreak/>
        <w:t>Perso</w:t>
      </w:r>
      <w:r w:rsidRPr="00B153E2" w:rsidR="00E14A6E">
        <w:rPr>
          <w:rFonts w:ascii="Arial Rounded MT Bold" w:hAnsi="Arial Rounded MT Bold" w:eastAsia="+mj-ea" w:cs="+mj-cs"/>
          <w:color w:val="4472C4" w:themeColor="accent1"/>
          <w:kern w:val="24"/>
          <w:sz w:val="28"/>
          <w:szCs w:val="28"/>
        </w:rPr>
        <w:t>n</w:t>
      </w:r>
      <w:r w:rsidRPr="00B153E2">
        <w:rPr>
          <w:rFonts w:ascii="Arial Rounded MT Bold" w:hAnsi="Arial Rounded MT Bold" w:eastAsia="+mj-ea" w:cs="+mj-cs"/>
          <w:color w:val="4472C4" w:themeColor="accent1"/>
          <w:kern w:val="24"/>
          <w:sz w:val="28"/>
          <w:szCs w:val="28"/>
        </w:rPr>
        <w:t xml:space="preserve"> </w:t>
      </w:r>
      <w:r w:rsidRPr="00B153E2" w:rsidR="00E14A6E">
        <w:rPr>
          <w:rFonts w:ascii="Arial Rounded MT Bold" w:hAnsi="Arial Rounded MT Bold" w:eastAsia="+mj-ea" w:cs="+mj-cs"/>
          <w:color w:val="4472C4" w:themeColor="accent1"/>
          <w:kern w:val="24"/>
          <w:sz w:val="28"/>
          <w:szCs w:val="28"/>
        </w:rPr>
        <w:t xml:space="preserve">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1267"/>
        <w:gridCol w:w="1243"/>
        <w:gridCol w:w="1598"/>
      </w:tblGrid>
      <w:tr w:rsidRPr="00AF3937" w:rsidR="00460C2B" w:rsidTr="257E6B9A" w14:paraId="2ACB96AA" w14:textId="77777777">
        <w:trPr>
          <w:cantSplit/>
        </w:trPr>
        <w:tc>
          <w:tcPr>
            <w:tcW w:w="5514" w:type="dxa"/>
            <w:shd w:val="clear" w:color="auto" w:fill="DDDDDD"/>
            <w:tcMar/>
          </w:tcPr>
          <w:p w:rsidRPr="00B153E2" w:rsidR="00460C2B" w:rsidP="00B922D1" w:rsidRDefault="00460C2B" w14:paraId="2A300E29" w14:textId="77777777">
            <w:pPr>
              <w:keepNext/>
              <w:spacing w:line="276" w:lineRule="auto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Qualifications</w:t>
            </w:r>
          </w:p>
        </w:tc>
        <w:tc>
          <w:tcPr>
            <w:tcW w:w="1267" w:type="dxa"/>
            <w:shd w:val="clear" w:color="auto" w:fill="DDDDDD"/>
            <w:tcMar/>
          </w:tcPr>
          <w:p w:rsidRPr="00B153E2" w:rsidR="00460C2B" w:rsidP="00B922D1" w:rsidRDefault="00460C2B" w14:paraId="109C0441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Essential </w:t>
            </w:r>
          </w:p>
        </w:tc>
        <w:tc>
          <w:tcPr>
            <w:tcW w:w="1243" w:type="dxa"/>
            <w:shd w:val="clear" w:color="auto" w:fill="DDDDDD"/>
            <w:tcMar/>
          </w:tcPr>
          <w:p w:rsidRPr="00B153E2" w:rsidR="00460C2B" w:rsidP="00B922D1" w:rsidRDefault="00460C2B" w14:paraId="4C5BDE6C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Desirable </w:t>
            </w:r>
          </w:p>
        </w:tc>
        <w:tc>
          <w:tcPr>
            <w:tcW w:w="1598" w:type="dxa"/>
            <w:shd w:val="clear" w:color="auto" w:fill="DDDDDD"/>
            <w:tcMar/>
          </w:tcPr>
          <w:p w:rsidRPr="00B153E2" w:rsidR="00460C2B" w:rsidP="00B922D1" w:rsidRDefault="00460C2B" w14:paraId="7B70A089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Method of Assessment* </w:t>
            </w:r>
          </w:p>
        </w:tc>
      </w:tr>
      <w:tr w:rsidRPr="006C7AA0" w:rsidR="00BF295F" w:rsidTr="257E6B9A" w14:paraId="1B3BD316" w14:textId="77777777">
        <w:trPr>
          <w:cantSplit/>
        </w:trPr>
        <w:tc>
          <w:tcPr>
            <w:tcW w:w="5514" w:type="dxa"/>
            <w:tcMar/>
          </w:tcPr>
          <w:p w:rsidRPr="00B972D1" w:rsidR="00BF295F" w:rsidP="00BF295F" w:rsidRDefault="009056D2" w14:paraId="5F5FCB00" w14:textId="57E883D3">
            <w:pPr>
              <w:keepNext w:val="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257E6B9A" w:rsidR="009056D2">
              <w:rPr>
                <w:rFonts w:ascii="Arial" w:hAnsi="Arial" w:cs="Arial"/>
                <w:sz w:val="22"/>
                <w:szCs w:val="22"/>
              </w:rPr>
              <w:t>R</w:t>
            </w:r>
            <w:r w:rsidRPr="257E6B9A" w:rsidR="00BF295F">
              <w:rPr>
                <w:rFonts w:ascii="Arial" w:hAnsi="Arial" w:cs="Arial"/>
                <w:sz w:val="22"/>
                <w:szCs w:val="22"/>
              </w:rPr>
              <w:t xml:space="preserve">elevant professional </w:t>
            </w:r>
            <w:r w:rsidRPr="257E6B9A" w:rsidR="005826E9">
              <w:rPr>
                <w:rFonts w:ascii="Arial" w:hAnsi="Arial" w:cs="Arial"/>
                <w:sz w:val="22"/>
                <w:szCs w:val="22"/>
              </w:rPr>
              <w:t xml:space="preserve">counselling </w:t>
            </w:r>
            <w:r w:rsidRPr="257E6B9A" w:rsidR="00BF295F">
              <w:rPr>
                <w:rFonts w:ascii="Arial" w:hAnsi="Arial" w:cs="Arial"/>
                <w:sz w:val="22"/>
                <w:szCs w:val="22"/>
              </w:rPr>
              <w:t>qualification</w:t>
            </w:r>
            <w:r w:rsidRPr="257E6B9A" w:rsidR="003E6BCE">
              <w:rPr>
                <w:rFonts w:ascii="Arial" w:hAnsi="Arial" w:cs="Arial"/>
                <w:sz w:val="22"/>
                <w:szCs w:val="22"/>
              </w:rPr>
              <w:t xml:space="preserve"> at minimum level 4</w:t>
            </w:r>
            <w:r w:rsidRPr="257E6B9A" w:rsidR="02903A51">
              <w:rPr>
                <w:rFonts w:ascii="Arial" w:hAnsi="Arial" w:cs="Arial"/>
                <w:sz w:val="22"/>
                <w:szCs w:val="22"/>
              </w:rPr>
              <w:t xml:space="preserve"> (or equivalent)</w:t>
            </w:r>
            <w:r w:rsidRPr="257E6B9A" w:rsidR="002611A6">
              <w:rPr>
                <w:rFonts w:ascii="Arial" w:hAnsi="Arial" w:cs="Arial"/>
                <w:sz w:val="22"/>
                <w:szCs w:val="22"/>
              </w:rPr>
              <w:t xml:space="preserve">, or </w:t>
            </w:r>
            <w:r w:rsidRPr="257E6B9A" w:rsidR="234BA07B">
              <w:rPr>
                <w:rFonts w:ascii="Arial" w:hAnsi="Arial" w:cs="Arial"/>
                <w:sz w:val="22"/>
                <w:szCs w:val="22"/>
              </w:rPr>
              <w:t xml:space="preserve">enrolled student </w:t>
            </w:r>
            <w:r w:rsidRPr="257E6B9A" w:rsidR="002611A6">
              <w:rPr>
                <w:rFonts w:ascii="Arial" w:hAnsi="Arial" w:cs="Arial"/>
                <w:sz w:val="22"/>
                <w:szCs w:val="22"/>
              </w:rPr>
              <w:t>with a fitness to practice cer</w:t>
            </w:r>
            <w:r w:rsidRPr="257E6B9A" w:rsidR="00CC35FC">
              <w:rPr>
                <w:rFonts w:ascii="Arial" w:hAnsi="Arial" w:cs="Arial"/>
                <w:sz w:val="22"/>
                <w:szCs w:val="22"/>
              </w:rPr>
              <w:t>tificate</w:t>
            </w:r>
            <w:r w:rsidRPr="257E6B9A" w:rsidR="6E2E522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67" w:type="dxa"/>
            <w:tcMar/>
          </w:tcPr>
          <w:p w:rsidRPr="00AF3937" w:rsidR="00BF295F" w:rsidP="00BF295F" w:rsidRDefault="00BF295F" w14:paraId="78FBB7A2" w14:textId="7F8C20EC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  <w:shd w:val="clear" w:color="auto" w:fill="FFFFFF" w:themeFill="background1"/>
            <w:tcMar/>
          </w:tcPr>
          <w:p w:rsidRPr="00AF3937" w:rsidR="00BF295F" w:rsidP="00BF295F" w:rsidRDefault="00BF295F" w14:paraId="6BC0AC9F" w14:textId="436B4CB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tcMar/>
          </w:tcPr>
          <w:p w:rsidRPr="006C7AA0" w:rsidR="00BF295F" w:rsidP="00BF295F" w:rsidRDefault="00BF295F" w14:paraId="59AB49D2" w14:textId="3DD7E7E9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AA0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, C</w:t>
            </w:r>
          </w:p>
        </w:tc>
      </w:tr>
      <w:tr w:rsidRPr="006C7AA0" w:rsidR="00326445" w:rsidTr="257E6B9A" w14:paraId="7F3E4624" w14:textId="77777777">
        <w:trPr>
          <w:cantSplit/>
        </w:trPr>
        <w:tc>
          <w:tcPr>
            <w:tcW w:w="5514" w:type="dxa"/>
            <w:tcMar/>
          </w:tcPr>
          <w:p w:rsidR="00326445" w:rsidP="00BF295F" w:rsidRDefault="00326445" w14:paraId="7E16A60D" w14:textId="6A63E61D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Membership of BACP or equivalent</w:t>
            </w:r>
          </w:p>
        </w:tc>
        <w:tc>
          <w:tcPr>
            <w:tcW w:w="1267" w:type="dxa"/>
            <w:tcMar/>
          </w:tcPr>
          <w:p w:rsidR="00326445" w:rsidP="00BF295F" w:rsidRDefault="00326445" w14:paraId="45ED2E6B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FFFFFF" w:themeFill="background1"/>
            <w:tcMar/>
          </w:tcPr>
          <w:p w:rsidRPr="00AF3937" w:rsidR="00326445" w:rsidP="00BF295F" w:rsidRDefault="00326445" w14:paraId="371A95B7" w14:textId="157FC792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  <w:tcMar/>
          </w:tcPr>
          <w:p w:rsidRPr="006C7AA0" w:rsidR="00326445" w:rsidP="00BF295F" w:rsidRDefault="00326445" w14:paraId="11EE54F7" w14:textId="6217E821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Pr="006C7AA0" w:rsidR="00BF295F" w:rsidTr="257E6B9A" w14:paraId="3AE247AB" w14:textId="77777777">
        <w:trPr>
          <w:cantSplit/>
        </w:trPr>
        <w:tc>
          <w:tcPr>
            <w:tcW w:w="5514" w:type="dxa"/>
            <w:tcMar/>
          </w:tcPr>
          <w:p w:rsidR="00BF295F" w:rsidP="00BF295F" w:rsidRDefault="00BF295F" w14:paraId="3CDC22C9" w14:textId="216B295B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Evidence of commitment to own and others’ continuing personal development </w:t>
            </w:r>
          </w:p>
        </w:tc>
        <w:tc>
          <w:tcPr>
            <w:tcW w:w="1267" w:type="dxa"/>
            <w:tcMar/>
          </w:tcPr>
          <w:p w:rsidR="00BF295F" w:rsidP="00BF295F" w:rsidRDefault="00BF295F" w14:paraId="642F5208" w14:textId="271E4D38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  <w:shd w:val="clear" w:color="auto" w:fill="FFFFFF" w:themeFill="background1"/>
            <w:tcMar/>
          </w:tcPr>
          <w:p w:rsidR="00BF295F" w:rsidP="00BF295F" w:rsidRDefault="00BF295F" w14:paraId="066AF505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tcMar/>
          </w:tcPr>
          <w:p w:rsidR="00BF295F" w:rsidP="00BF295F" w:rsidRDefault="00BF295F" w14:paraId="50467ACF" w14:textId="508529E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A, I </w:t>
            </w:r>
          </w:p>
        </w:tc>
      </w:tr>
    </w:tbl>
    <w:p w:rsidR="00460C2B" w:rsidP="00195BFE" w:rsidRDefault="00460C2B" w14:paraId="0BB977E3" w14:textId="6538EFA4">
      <w:pPr>
        <w:spacing w:line="276" w:lineRule="auto"/>
        <w:rPr>
          <w:rFonts w:ascii="Arial Rounded MT Bold" w:hAnsi="Arial Rounded MT Bold" w:eastAsia="+mj-ea" w:cs="+mj-cs"/>
          <w:color w:val="E50082"/>
          <w:kern w:val="2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1267"/>
        <w:gridCol w:w="1243"/>
        <w:gridCol w:w="1598"/>
      </w:tblGrid>
      <w:tr w:rsidRPr="00B153E2" w:rsidR="00B153E2" w:rsidTr="00051C09" w14:paraId="267F2844" w14:textId="77777777">
        <w:trPr>
          <w:cantSplit/>
        </w:trPr>
        <w:tc>
          <w:tcPr>
            <w:tcW w:w="5514" w:type="dxa"/>
            <w:shd w:val="clear" w:color="auto" w:fill="DDDDDD"/>
          </w:tcPr>
          <w:p w:rsidRPr="00B153E2" w:rsidR="00051C09" w:rsidP="00B922D1" w:rsidRDefault="00051C09" w14:paraId="3082C55C" w14:textId="77777777">
            <w:pPr>
              <w:keepNext/>
              <w:spacing w:line="276" w:lineRule="auto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Experience</w:t>
            </w:r>
          </w:p>
        </w:tc>
        <w:tc>
          <w:tcPr>
            <w:tcW w:w="1267" w:type="dxa"/>
            <w:shd w:val="clear" w:color="auto" w:fill="DDDDDD"/>
          </w:tcPr>
          <w:p w:rsidRPr="00B153E2" w:rsidR="00051C09" w:rsidP="00B922D1" w:rsidRDefault="00051C09" w14:paraId="23DA2833" w14:textId="08197B8B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Essential</w:t>
            </w:r>
          </w:p>
        </w:tc>
        <w:tc>
          <w:tcPr>
            <w:tcW w:w="1243" w:type="dxa"/>
            <w:shd w:val="clear" w:color="auto" w:fill="DDDDDD"/>
          </w:tcPr>
          <w:p w:rsidRPr="00B153E2" w:rsidR="00051C09" w:rsidP="00B922D1" w:rsidRDefault="00051C09" w14:paraId="0344F4D6" w14:textId="03595344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Desirable</w:t>
            </w:r>
          </w:p>
        </w:tc>
        <w:tc>
          <w:tcPr>
            <w:tcW w:w="1598" w:type="dxa"/>
            <w:shd w:val="clear" w:color="auto" w:fill="DDDDDD"/>
          </w:tcPr>
          <w:p w:rsidRPr="00B153E2" w:rsidR="00051C09" w:rsidP="00B922D1" w:rsidRDefault="00051C09" w14:paraId="07717416" w14:textId="617F69A8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Method of Assessment* </w:t>
            </w:r>
          </w:p>
        </w:tc>
      </w:tr>
      <w:tr w:rsidRPr="00C868DA" w:rsidR="00BF295F" w:rsidTr="00051C09" w14:paraId="141DF956" w14:textId="77777777">
        <w:trPr>
          <w:cantSplit/>
        </w:trPr>
        <w:tc>
          <w:tcPr>
            <w:tcW w:w="5514" w:type="dxa"/>
          </w:tcPr>
          <w:p w:rsidRPr="004374F3" w:rsidR="00BF295F" w:rsidP="00BF295F" w:rsidRDefault="009056D2" w14:paraId="773892FB" w14:textId="4AB65C9E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BF295F">
              <w:rPr>
                <w:rFonts w:ascii="Arial" w:hAnsi="Arial" w:cs="Arial"/>
                <w:sz w:val="22"/>
                <w:szCs w:val="22"/>
              </w:rPr>
              <w:t xml:space="preserve">xperience </w:t>
            </w:r>
            <w:r w:rsidR="007A75C4">
              <w:rPr>
                <w:rFonts w:ascii="Arial" w:hAnsi="Arial" w:cs="Arial"/>
                <w:sz w:val="22"/>
                <w:szCs w:val="22"/>
              </w:rPr>
              <w:t xml:space="preserve">of providing </w:t>
            </w:r>
            <w:r w:rsidR="005826E9">
              <w:rPr>
                <w:rFonts w:ascii="Arial" w:hAnsi="Arial" w:cs="Arial"/>
                <w:sz w:val="22"/>
                <w:szCs w:val="22"/>
              </w:rPr>
              <w:t xml:space="preserve">talking therapies </w:t>
            </w:r>
            <w:r w:rsidR="00406A6A">
              <w:rPr>
                <w:rFonts w:ascii="Arial" w:hAnsi="Arial" w:cs="Arial"/>
                <w:sz w:val="22"/>
                <w:szCs w:val="22"/>
              </w:rPr>
              <w:t>which assist and support those with mental health problems</w:t>
            </w:r>
            <w:r w:rsidR="00BF295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267" w:type="dxa"/>
          </w:tcPr>
          <w:p w:rsidRPr="00AF3937" w:rsidR="00BF295F" w:rsidP="00BF295F" w:rsidRDefault="00BF295F" w14:paraId="506B936B" w14:textId="132C1B48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:rsidRPr="00AF3937" w:rsidR="00BF295F" w:rsidP="00BF295F" w:rsidRDefault="008C3C8F" w14:paraId="4A034537" w14:textId="1E1F5C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:rsidRPr="00C868DA" w:rsidR="00BF295F" w:rsidP="00BF295F" w:rsidRDefault="00BF295F" w14:paraId="7A83248C" w14:textId="3E4149C6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8DA">
              <w:rPr>
                <w:rFonts w:ascii="Arial" w:hAnsi="Arial" w:cs="Arial"/>
                <w:sz w:val="22"/>
                <w:szCs w:val="22"/>
              </w:rPr>
              <w:t xml:space="preserve">A, I </w:t>
            </w:r>
          </w:p>
        </w:tc>
      </w:tr>
      <w:tr w:rsidRPr="00F92A19" w:rsidR="00BF295F" w:rsidTr="00051C09" w14:paraId="5FEB9330" w14:textId="77777777">
        <w:trPr>
          <w:cantSplit/>
        </w:trPr>
        <w:tc>
          <w:tcPr>
            <w:tcW w:w="5514" w:type="dxa"/>
          </w:tcPr>
          <w:p w:rsidRPr="00F92A19" w:rsidR="00BF295F" w:rsidP="00BF295F" w:rsidRDefault="00BF295F" w14:paraId="5CF31010" w14:textId="052D5D02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4A24F8">
              <w:rPr>
                <w:rFonts w:ascii="Arial" w:hAnsi="Arial" w:cs="Arial"/>
                <w:sz w:val="22"/>
                <w:szCs w:val="22"/>
              </w:rPr>
              <w:t xml:space="preserve">working on a one to one basis </w:t>
            </w:r>
            <w:r w:rsidR="00406A6A">
              <w:rPr>
                <w:rFonts w:ascii="Arial" w:hAnsi="Arial" w:cs="Arial"/>
                <w:sz w:val="22"/>
                <w:szCs w:val="22"/>
              </w:rPr>
              <w:t xml:space="preserve">delivering </w:t>
            </w:r>
            <w:r w:rsidR="005826E9">
              <w:rPr>
                <w:rFonts w:ascii="Arial" w:hAnsi="Arial" w:cs="Arial"/>
                <w:sz w:val="22"/>
                <w:szCs w:val="22"/>
              </w:rPr>
              <w:t xml:space="preserve">counselling face to face </w:t>
            </w:r>
            <w:r w:rsidR="005261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</w:tcPr>
          <w:p w:rsidRPr="00AF3937" w:rsidR="00BF295F" w:rsidP="00BF295F" w:rsidRDefault="00BF295F" w14:paraId="73BC1C03" w14:textId="6AAC66CC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:rsidRPr="00AF3937" w:rsidR="00BF295F" w:rsidP="00BF295F" w:rsidRDefault="008C3C8F" w14:paraId="128B9601" w14:textId="72F0990A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:rsidRPr="00F92A19" w:rsidR="00BF295F" w:rsidP="00BF295F" w:rsidRDefault="00BF295F" w14:paraId="10066208" w14:textId="69B7FF01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A19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Pr="00D230B9" w:rsidR="00B62D11" w:rsidTr="00051C09" w14:paraId="4F65584D" w14:textId="77777777">
        <w:trPr>
          <w:cantSplit/>
        </w:trPr>
        <w:tc>
          <w:tcPr>
            <w:tcW w:w="5514" w:type="dxa"/>
          </w:tcPr>
          <w:p w:rsidR="00B62D11" w:rsidP="00BF295F" w:rsidRDefault="00B62D11" w14:paraId="5B5677CE" w14:textId="7C3F7445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delivering counselling on telephone, online or other methods</w:t>
            </w:r>
          </w:p>
        </w:tc>
        <w:tc>
          <w:tcPr>
            <w:tcW w:w="1267" w:type="dxa"/>
          </w:tcPr>
          <w:p w:rsidR="00B62D11" w:rsidP="00BF295F" w:rsidRDefault="00B62D11" w14:paraId="1F3F1219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:rsidRPr="00AF3937" w:rsidR="00B62D11" w:rsidP="00BF295F" w:rsidRDefault="00B62D11" w14:paraId="51A61103" w14:textId="34E6A300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:rsidRPr="00D230B9" w:rsidR="00B62D11" w:rsidP="00BF295F" w:rsidRDefault="00B62D11" w14:paraId="6AE78850" w14:textId="270CCE1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A,I</w:t>
            </w:r>
          </w:p>
        </w:tc>
      </w:tr>
      <w:tr w:rsidRPr="00D230B9" w:rsidR="00BF295F" w:rsidTr="00051C09" w14:paraId="3D896140" w14:textId="77777777">
        <w:trPr>
          <w:cantSplit/>
        </w:trPr>
        <w:tc>
          <w:tcPr>
            <w:tcW w:w="5514" w:type="dxa"/>
          </w:tcPr>
          <w:p w:rsidRPr="00F23CF3" w:rsidR="00BF295F" w:rsidP="00BF295F" w:rsidRDefault="0052614C" w14:paraId="6B7A80CF" w14:textId="0120ED1B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</w:t>
            </w:r>
            <w:r w:rsidR="003E07C7">
              <w:rPr>
                <w:rFonts w:ascii="Arial" w:hAnsi="Arial" w:cs="Arial"/>
                <w:sz w:val="22"/>
                <w:szCs w:val="22"/>
              </w:rPr>
              <w:t xml:space="preserve">with people with mental health problems and vulnerable adults </w:t>
            </w:r>
            <w:r w:rsidR="00BF29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</w:tcPr>
          <w:p w:rsidRPr="00AF3937" w:rsidR="00BF295F" w:rsidP="00BF295F" w:rsidRDefault="00BF295F" w14:paraId="55AC8660" w14:textId="155965DC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:rsidRPr="00AF3937" w:rsidR="00BF295F" w:rsidP="00BF295F" w:rsidRDefault="00BF295F" w14:paraId="56ABF068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:rsidRPr="00D230B9" w:rsidR="00BF295F" w:rsidP="00BF295F" w:rsidRDefault="00BF295F" w14:paraId="1D32B653" w14:textId="52BEAD8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0B9">
              <w:rPr>
                <w:rFonts w:ascii="Arial" w:hAnsi="Arial" w:cs="Arial"/>
                <w:sz w:val="22"/>
                <w:szCs w:val="22"/>
              </w:rPr>
              <w:t>A,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30B9">
              <w:rPr>
                <w:rFonts w:ascii="Arial" w:hAnsi="Arial" w:cs="Arial"/>
                <w:sz w:val="22"/>
                <w:szCs w:val="22"/>
              </w:rPr>
              <w:t xml:space="preserve">I </w:t>
            </w:r>
          </w:p>
        </w:tc>
      </w:tr>
      <w:tr w:rsidRPr="00D230B9" w:rsidR="00B62D11" w:rsidTr="00051C09" w14:paraId="76512232" w14:textId="77777777">
        <w:trPr>
          <w:cantSplit/>
        </w:trPr>
        <w:tc>
          <w:tcPr>
            <w:tcW w:w="5514" w:type="dxa"/>
          </w:tcPr>
          <w:p w:rsidR="00B62D11" w:rsidP="00BF295F" w:rsidRDefault="00B62D11" w14:paraId="16842656" w14:textId="71FE0E58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counselling with children or couples</w:t>
            </w:r>
          </w:p>
        </w:tc>
        <w:tc>
          <w:tcPr>
            <w:tcW w:w="1267" w:type="dxa"/>
          </w:tcPr>
          <w:p w:rsidR="00B62D11" w:rsidP="00BF295F" w:rsidRDefault="00B62D11" w14:paraId="66BF6A43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:rsidRPr="00AF3937" w:rsidR="00B62D11" w:rsidP="00BF295F" w:rsidRDefault="00B62D11" w14:paraId="585C6EF2" w14:textId="04A51050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:rsidRPr="00D230B9" w:rsidR="00B62D11" w:rsidP="00BF295F" w:rsidRDefault="00B62D11" w14:paraId="6D191540" w14:textId="0EDCD567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A,I</w:t>
            </w:r>
          </w:p>
        </w:tc>
      </w:tr>
      <w:tr w:rsidRPr="00D230B9" w:rsidR="002E19AC" w:rsidTr="00051C09" w14:paraId="69FD0781" w14:textId="77777777">
        <w:trPr>
          <w:cantSplit/>
        </w:trPr>
        <w:tc>
          <w:tcPr>
            <w:tcW w:w="5514" w:type="dxa"/>
          </w:tcPr>
          <w:p w:rsidR="002E19AC" w:rsidP="00BF295F" w:rsidRDefault="002E19AC" w14:paraId="184CDB98" w14:textId="73791ABC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within a community based counselling/listening service</w:t>
            </w:r>
          </w:p>
        </w:tc>
        <w:tc>
          <w:tcPr>
            <w:tcW w:w="1267" w:type="dxa"/>
          </w:tcPr>
          <w:p w:rsidR="002E19AC" w:rsidP="00BF295F" w:rsidRDefault="002E19AC" w14:paraId="57910DE4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:rsidR="002E19AC" w:rsidP="00BF295F" w:rsidRDefault="002E19AC" w14:paraId="72CEBC17" w14:textId="080384A7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:rsidR="002E19AC" w:rsidP="00BF295F" w:rsidRDefault="002E19AC" w14:paraId="0012BD83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60C2B" w:rsidP="00195BFE" w:rsidRDefault="00460C2B" w14:paraId="544E5EE9" w14:textId="018C485E">
      <w:pPr>
        <w:spacing w:line="276" w:lineRule="auto"/>
        <w:rPr>
          <w:rFonts w:ascii="Arial Rounded MT Bold" w:hAnsi="Arial Rounded MT Bold" w:eastAsia="+mj-ea" w:cs="+mj-cs"/>
          <w:color w:val="E50082"/>
          <w:kern w:val="2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1267"/>
        <w:gridCol w:w="1243"/>
        <w:gridCol w:w="1598"/>
      </w:tblGrid>
      <w:tr w:rsidRPr="00AF3937" w:rsidR="00051C09" w:rsidTr="00051C09" w14:paraId="2DC7583F" w14:textId="77777777">
        <w:trPr>
          <w:cantSplit/>
        </w:trPr>
        <w:tc>
          <w:tcPr>
            <w:tcW w:w="5514" w:type="dxa"/>
            <w:shd w:val="clear" w:color="auto" w:fill="DDDDDD"/>
          </w:tcPr>
          <w:p w:rsidRPr="00B153E2" w:rsidR="00051C09" w:rsidP="00B922D1" w:rsidRDefault="00051C09" w14:paraId="302D652A" w14:textId="77777777">
            <w:pPr>
              <w:keepNext/>
              <w:spacing w:line="276" w:lineRule="auto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Knowledge &amp; Skills</w:t>
            </w:r>
          </w:p>
        </w:tc>
        <w:tc>
          <w:tcPr>
            <w:tcW w:w="1267" w:type="dxa"/>
            <w:shd w:val="clear" w:color="auto" w:fill="DDDDDD"/>
          </w:tcPr>
          <w:p w:rsidRPr="00B153E2" w:rsidR="00051C09" w:rsidP="00B922D1" w:rsidRDefault="00051C09" w14:paraId="588ED858" w14:textId="54A53FF6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Essential</w:t>
            </w:r>
          </w:p>
        </w:tc>
        <w:tc>
          <w:tcPr>
            <w:tcW w:w="1243" w:type="dxa"/>
            <w:shd w:val="clear" w:color="auto" w:fill="DDDDDD"/>
          </w:tcPr>
          <w:p w:rsidRPr="00B153E2" w:rsidR="00051C09" w:rsidP="00B922D1" w:rsidRDefault="00051C09" w14:paraId="7B0E8ADF" w14:textId="14DC124D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Desirable</w:t>
            </w:r>
          </w:p>
        </w:tc>
        <w:tc>
          <w:tcPr>
            <w:tcW w:w="1598" w:type="dxa"/>
            <w:shd w:val="clear" w:color="auto" w:fill="DDDDDD"/>
          </w:tcPr>
          <w:p w:rsidRPr="00B153E2" w:rsidR="00051C09" w:rsidP="00B922D1" w:rsidRDefault="00051C09" w14:paraId="77F28438" w14:textId="3A4B6F1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Method of Assessment* </w:t>
            </w:r>
          </w:p>
        </w:tc>
      </w:tr>
      <w:tr w:rsidRPr="00AF3937" w:rsidR="00BF295F" w:rsidTr="00051C09" w14:paraId="441F8A5B" w14:textId="77777777">
        <w:trPr>
          <w:cantSplit/>
        </w:trPr>
        <w:tc>
          <w:tcPr>
            <w:tcW w:w="5514" w:type="dxa"/>
          </w:tcPr>
          <w:p w:rsidRPr="00AD2396" w:rsidR="00BF295F" w:rsidP="00BF295F" w:rsidRDefault="00EE6E89" w14:paraId="5391451F" w14:textId="1408F814">
            <w:pPr>
              <w:keepNext/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Ability to work effectively and positively with people with mental health </w:t>
            </w:r>
            <w:r w:rsidR="00F16FC4">
              <w:rPr>
                <w:rFonts w:ascii="Arial" w:hAnsi="Arial" w:eastAsia="+mj-ea" w:cs="Arial"/>
                <w:kern w:val="24"/>
                <w:sz w:val="22"/>
                <w:szCs w:val="22"/>
              </w:rPr>
              <w:t>problems</w:t>
            </w:r>
          </w:p>
        </w:tc>
        <w:tc>
          <w:tcPr>
            <w:tcW w:w="1267" w:type="dxa"/>
          </w:tcPr>
          <w:p w:rsidRPr="00AF3937" w:rsidR="00BF295F" w:rsidP="00BF295F" w:rsidRDefault="00BF295F" w14:paraId="0715A71C" w14:textId="173693FB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:rsidRPr="00AF3937" w:rsidR="00BF295F" w:rsidP="00BF295F" w:rsidRDefault="00BF295F" w14:paraId="64B87F6A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:rsidRPr="00AF3937" w:rsidR="00BF295F" w:rsidP="00BF295F" w:rsidRDefault="00BF295F" w14:paraId="14FCDFB9" w14:textId="61E9EC3E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2A19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Pr="00AF3937" w:rsidR="00BF295F" w:rsidTr="00051C09" w14:paraId="11DEF14B" w14:textId="77777777">
        <w:trPr>
          <w:cantSplit/>
        </w:trPr>
        <w:tc>
          <w:tcPr>
            <w:tcW w:w="5514" w:type="dxa"/>
          </w:tcPr>
          <w:p w:rsidR="00BF295F" w:rsidP="00BF295F" w:rsidRDefault="00BF295F" w14:paraId="213FAB7C" w14:textId="61BCB9AB">
            <w:pPr>
              <w:keepNext/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>Ab</w:t>
            </w:r>
            <w:r w:rsidR="00EE6E89"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ility to communicate effectively, </w:t>
            </w:r>
            <w:r w:rsidR="007177D4"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verbally and in writing with a diverse range of individuals with different levels of understanding and ability </w:t>
            </w:r>
          </w:p>
        </w:tc>
        <w:tc>
          <w:tcPr>
            <w:tcW w:w="1267" w:type="dxa"/>
          </w:tcPr>
          <w:p w:rsidR="00BF295F" w:rsidP="00BF295F" w:rsidRDefault="00BF295F" w14:paraId="22A27F34" w14:textId="23D7CF0A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:rsidRPr="00AF3937" w:rsidR="00BF295F" w:rsidP="00BF295F" w:rsidRDefault="00BF295F" w14:paraId="4EF6A87C" w14:textId="1DB9AD2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:rsidR="00BF295F" w:rsidP="00BF295F" w:rsidRDefault="00BF295F" w14:paraId="67AA7888" w14:textId="6618FC02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Pr="00AF3937" w:rsidR="00E52A3A" w:rsidTr="00051C09" w14:paraId="42F118DD" w14:textId="77777777">
        <w:trPr>
          <w:cantSplit/>
        </w:trPr>
        <w:tc>
          <w:tcPr>
            <w:tcW w:w="5514" w:type="dxa"/>
          </w:tcPr>
          <w:p w:rsidR="00E52A3A" w:rsidP="00BF295F" w:rsidRDefault="00E52A3A" w14:paraId="62FA8454" w14:textId="42730C2C">
            <w:pPr>
              <w:keepNext/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Good IT skills including </w:t>
            </w:r>
            <w:r w:rsidR="00D1798B"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working on a client database, using Microsoft </w:t>
            </w:r>
            <w:r w:rsidR="001A5F20">
              <w:rPr>
                <w:rFonts w:ascii="Arial" w:hAnsi="Arial" w:eastAsia="+mj-ea" w:cs="Arial"/>
                <w:kern w:val="24"/>
                <w:sz w:val="22"/>
                <w:szCs w:val="22"/>
              </w:rPr>
              <w:t>365</w:t>
            </w:r>
            <w:r w:rsidR="00B1016D"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 and telephone &amp; video calls</w:t>
            </w:r>
          </w:p>
        </w:tc>
        <w:tc>
          <w:tcPr>
            <w:tcW w:w="1267" w:type="dxa"/>
          </w:tcPr>
          <w:p w:rsidR="00E52A3A" w:rsidP="00BF295F" w:rsidRDefault="00B1016D" w14:paraId="3FB381BA" w14:textId="52A6D265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:rsidRPr="00AF3937" w:rsidR="00E52A3A" w:rsidP="00BF295F" w:rsidRDefault="00E52A3A" w14:paraId="64849608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:rsidR="00E52A3A" w:rsidP="00BF295F" w:rsidRDefault="00E52A3A" w14:paraId="4D7CAC76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A66052" w:rsidR="00BF295F" w:rsidTr="00051C09" w14:paraId="1302E3F9" w14:textId="77777777">
        <w:trPr>
          <w:cantSplit/>
        </w:trPr>
        <w:tc>
          <w:tcPr>
            <w:tcW w:w="5514" w:type="dxa"/>
          </w:tcPr>
          <w:p w:rsidRPr="00AD2396" w:rsidR="00BF295F" w:rsidP="00BF295F" w:rsidRDefault="00725690" w14:paraId="00695754" w14:textId="70BC1B52">
            <w:pPr>
              <w:keepNext/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>En</w:t>
            </w:r>
            <w:r w:rsidR="000C4399"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gagement skills – able to engage effectively with service users to obtain and act upon their feedback </w:t>
            </w:r>
          </w:p>
        </w:tc>
        <w:tc>
          <w:tcPr>
            <w:tcW w:w="1267" w:type="dxa"/>
          </w:tcPr>
          <w:p w:rsidRPr="00AF3937" w:rsidR="00BF295F" w:rsidP="00BF295F" w:rsidRDefault="00BF295F" w14:paraId="6447D062" w14:textId="76B39373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:rsidRPr="00AF3937" w:rsidR="00BF295F" w:rsidP="00BF295F" w:rsidRDefault="00BF295F" w14:paraId="32123983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:rsidRPr="00A66052" w:rsidR="00BF295F" w:rsidP="00BF295F" w:rsidRDefault="00BF295F" w14:paraId="00352CC3" w14:textId="06E3008D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Pr="00AF3937" w:rsidR="00BF295F" w:rsidTr="00051C09" w14:paraId="560C757D" w14:textId="77777777">
        <w:trPr>
          <w:cantSplit/>
        </w:trPr>
        <w:tc>
          <w:tcPr>
            <w:tcW w:w="5514" w:type="dxa"/>
          </w:tcPr>
          <w:p w:rsidRPr="00AD2396" w:rsidR="00BF295F" w:rsidP="00BF295F" w:rsidRDefault="00F01BAB" w14:paraId="4DB80F44" w14:textId="348F1C34">
            <w:pPr>
              <w:keepNext/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Understanding or equality legislation </w:t>
            </w:r>
            <w:r w:rsidR="00D62E11">
              <w:rPr>
                <w:rFonts w:ascii="Arial" w:hAnsi="Arial" w:eastAsia="+mj-ea" w:cs="Arial"/>
                <w:kern w:val="24"/>
                <w:sz w:val="22"/>
                <w:szCs w:val="22"/>
              </w:rPr>
              <w:t>and able to identify inappropriate behaviour</w:t>
            </w:r>
          </w:p>
        </w:tc>
        <w:tc>
          <w:tcPr>
            <w:tcW w:w="1267" w:type="dxa"/>
          </w:tcPr>
          <w:p w:rsidRPr="00AF3937" w:rsidR="00BF295F" w:rsidP="00BF295F" w:rsidRDefault="00D62E11" w14:paraId="292E7CDF" w14:textId="7139D36D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:rsidRPr="00AF3937" w:rsidR="00BF295F" w:rsidP="00BF295F" w:rsidRDefault="00BF295F" w14:paraId="77793054" w14:textId="7D162C46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:rsidRPr="00AF3937" w:rsidR="00BF295F" w:rsidP="00BF295F" w:rsidRDefault="00D62E11" w14:paraId="7F4004FE" w14:textId="5270E2F3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Pr="00AF3937" w:rsidR="00BF295F" w:rsidTr="00051C09" w14:paraId="6A923D9E" w14:textId="77777777">
        <w:trPr>
          <w:cantSplit/>
        </w:trPr>
        <w:tc>
          <w:tcPr>
            <w:tcW w:w="5514" w:type="dxa"/>
          </w:tcPr>
          <w:p w:rsidR="00BF295F" w:rsidP="00BF295F" w:rsidRDefault="00A96B85" w14:paraId="2D8135B4" w14:textId="3779EEA6">
            <w:pPr>
              <w:keepNext/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Knowledge of relevant legislation </w:t>
            </w:r>
          </w:p>
        </w:tc>
        <w:tc>
          <w:tcPr>
            <w:tcW w:w="1267" w:type="dxa"/>
          </w:tcPr>
          <w:p w:rsidR="00BF295F" w:rsidP="00BF295F" w:rsidRDefault="00A96B85" w14:paraId="50F61607" w14:textId="5BC51DE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:rsidRPr="00AF3937" w:rsidR="00BF295F" w:rsidP="00BF295F" w:rsidRDefault="00BF295F" w14:paraId="0BB7EA01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:rsidR="00BF295F" w:rsidP="00BF295F" w:rsidRDefault="00C91CC7" w14:paraId="2998EB93" w14:textId="33206D72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A, I</w:t>
            </w:r>
            <w:r w:rsidR="00A96B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AF3937" w:rsidR="00BF295F" w:rsidTr="00051C09" w14:paraId="2E8DA7FD" w14:textId="77777777">
        <w:trPr>
          <w:cantSplit/>
        </w:trPr>
        <w:tc>
          <w:tcPr>
            <w:tcW w:w="5514" w:type="dxa"/>
          </w:tcPr>
          <w:p w:rsidR="00BF295F" w:rsidP="00BF295F" w:rsidRDefault="00BF295F" w14:paraId="3A41E58C" w14:textId="46D7580E">
            <w:pPr>
              <w:keepNext/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Sound understanding of GDPR, </w:t>
            </w:r>
            <w:r w:rsidR="00BC2D50"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and </w:t>
            </w: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>Data Protection regulations</w:t>
            </w:r>
          </w:p>
        </w:tc>
        <w:tc>
          <w:tcPr>
            <w:tcW w:w="1267" w:type="dxa"/>
          </w:tcPr>
          <w:p w:rsidR="00BF295F" w:rsidP="00BF295F" w:rsidRDefault="00BF295F" w14:paraId="0D1002B4" w14:textId="2C841748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:rsidRPr="00AF3937" w:rsidR="00BF295F" w:rsidP="00BF295F" w:rsidRDefault="00BC2D50" w14:paraId="3A447ADF" w14:textId="627DF81A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:rsidR="00BF295F" w:rsidP="00BF295F" w:rsidRDefault="00BF295F" w14:paraId="702AA1CA" w14:textId="4C15BC1D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:rsidR="00460C2B" w:rsidP="00195BFE" w:rsidRDefault="00460C2B" w14:paraId="7DC0EBED" w14:textId="77777777">
      <w:pPr>
        <w:spacing w:line="276" w:lineRule="auto"/>
        <w:rPr>
          <w:rFonts w:ascii="Arial Rounded MT Bold" w:hAnsi="Arial Rounded MT Bold" w:eastAsia="+mj-ea" w:cs="+mj-cs"/>
          <w:color w:val="E50082"/>
          <w:kern w:val="2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1267"/>
        <w:gridCol w:w="1243"/>
        <w:gridCol w:w="1598"/>
      </w:tblGrid>
      <w:tr w:rsidRPr="00AF3937" w:rsidR="00051C09" w:rsidTr="00051C09" w14:paraId="03A2A411" w14:textId="77777777">
        <w:trPr>
          <w:cantSplit/>
        </w:trPr>
        <w:tc>
          <w:tcPr>
            <w:tcW w:w="5514" w:type="dxa"/>
            <w:shd w:val="clear" w:color="auto" w:fill="DDDDDD"/>
          </w:tcPr>
          <w:p w:rsidRPr="00B153E2" w:rsidR="00051C09" w:rsidP="00B922D1" w:rsidRDefault="00051C09" w14:paraId="25912E3E" w14:textId="77777777">
            <w:pPr>
              <w:keepNext/>
              <w:spacing w:line="276" w:lineRule="auto"/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B153E2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lastRenderedPageBreak/>
              <w:t>Personal Attributes</w:t>
            </w:r>
          </w:p>
        </w:tc>
        <w:tc>
          <w:tcPr>
            <w:tcW w:w="1267" w:type="dxa"/>
            <w:shd w:val="clear" w:color="auto" w:fill="DDDDDD"/>
          </w:tcPr>
          <w:p w:rsidRPr="00B153E2" w:rsidR="00051C09" w:rsidP="00B922D1" w:rsidRDefault="00051C09" w14:paraId="4DA7B5A6" w14:textId="6293B09C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Essential</w:t>
            </w:r>
          </w:p>
        </w:tc>
        <w:tc>
          <w:tcPr>
            <w:tcW w:w="1243" w:type="dxa"/>
            <w:shd w:val="clear" w:color="auto" w:fill="DDDDDD"/>
          </w:tcPr>
          <w:p w:rsidRPr="00B153E2" w:rsidR="00051C09" w:rsidP="00B922D1" w:rsidRDefault="00051C09" w14:paraId="35F072D4" w14:textId="59B6C918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eastAsia="+mj-ea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Desirable</w:t>
            </w:r>
          </w:p>
        </w:tc>
        <w:tc>
          <w:tcPr>
            <w:tcW w:w="1598" w:type="dxa"/>
            <w:shd w:val="clear" w:color="auto" w:fill="DDDDDD"/>
          </w:tcPr>
          <w:p w:rsidRPr="00B153E2" w:rsidR="00051C09" w:rsidP="00B922D1" w:rsidRDefault="00051C09" w14:paraId="6471FA77" w14:textId="6B36A38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Method of Assessment* </w:t>
            </w:r>
          </w:p>
        </w:tc>
      </w:tr>
      <w:tr w:rsidRPr="00876694" w:rsidR="00BF295F" w:rsidTr="00051C09" w14:paraId="1812D813" w14:textId="77777777">
        <w:trPr>
          <w:cantSplit/>
        </w:trPr>
        <w:tc>
          <w:tcPr>
            <w:tcW w:w="5514" w:type="dxa"/>
          </w:tcPr>
          <w:p w:rsidRPr="00876694" w:rsidR="00BF295F" w:rsidP="00BF295F" w:rsidRDefault="00BF295F" w14:paraId="6B0B352C" w14:textId="007769A7">
            <w:pPr>
              <w:keepNext/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 w:rsidRPr="00AD2396"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Able to </w:t>
            </w: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work calmly and professionally under pressure </w:t>
            </w:r>
          </w:p>
        </w:tc>
        <w:tc>
          <w:tcPr>
            <w:tcW w:w="1267" w:type="dxa"/>
          </w:tcPr>
          <w:p w:rsidRPr="00876694" w:rsidR="00BF295F" w:rsidP="00BF295F" w:rsidRDefault="00BF295F" w14:paraId="2803D4FE" w14:textId="3B1CAD4E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:rsidRPr="00876694" w:rsidR="00BF295F" w:rsidP="00BF295F" w:rsidRDefault="00BF295F" w14:paraId="360EDF6D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:rsidRPr="00876694" w:rsidR="00BF295F" w:rsidP="00BF295F" w:rsidRDefault="00BF295F" w14:paraId="739E398D" w14:textId="1F2D35E5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Pr="00876694" w:rsidR="00BF295F" w:rsidTr="00051C09" w14:paraId="26C51B3A" w14:textId="77777777">
        <w:trPr>
          <w:cantSplit/>
        </w:trPr>
        <w:tc>
          <w:tcPr>
            <w:tcW w:w="5514" w:type="dxa"/>
          </w:tcPr>
          <w:p w:rsidRPr="00876694" w:rsidR="00BF295F" w:rsidP="00BF295F" w:rsidRDefault="00BF295F" w14:paraId="25F82280" w14:textId="001CE418">
            <w:pPr>
              <w:keepNext/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Team player – work efficiently and effectively with colleagues and associates </w:t>
            </w:r>
          </w:p>
        </w:tc>
        <w:tc>
          <w:tcPr>
            <w:tcW w:w="1267" w:type="dxa"/>
          </w:tcPr>
          <w:p w:rsidRPr="00876694" w:rsidR="00BF295F" w:rsidP="00BF295F" w:rsidRDefault="00BF295F" w14:paraId="3B505AEC" w14:textId="56316738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:rsidRPr="00876694" w:rsidR="00BF295F" w:rsidP="00BF295F" w:rsidRDefault="00BF295F" w14:paraId="14BCE215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:rsidRPr="00876694" w:rsidR="00BF295F" w:rsidP="00BF295F" w:rsidRDefault="00BF295F" w14:paraId="2D3A0B02" w14:textId="2479648A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Pr="00876694" w:rsidR="00BF295F" w:rsidTr="00051C09" w14:paraId="4A2A910B" w14:textId="77777777">
        <w:trPr>
          <w:cantSplit/>
        </w:trPr>
        <w:tc>
          <w:tcPr>
            <w:tcW w:w="5514" w:type="dxa"/>
          </w:tcPr>
          <w:p w:rsidRPr="00876694" w:rsidR="00BF295F" w:rsidP="00BF295F" w:rsidRDefault="00BF295F" w14:paraId="72B24F31" w14:textId="6F671794">
            <w:pPr>
              <w:keepNext/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Appreciation of the need for equality of opportunity for all – able to tailor approach accordingly </w:t>
            </w:r>
          </w:p>
        </w:tc>
        <w:tc>
          <w:tcPr>
            <w:tcW w:w="1267" w:type="dxa"/>
          </w:tcPr>
          <w:p w:rsidRPr="00876694" w:rsidR="00BF295F" w:rsidP="00BF295F" w:rsidRDefault="00BF295F" w14:paraId="3D9503CF" w14:textId="4051C009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:rsidRPr="00876694" w:rsidR="00BF295F" w:rsidP="00BF295F" w:rsidRDefault="00BF295F" w14:paraId="18C00387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:rsidRPr="00876694" w:rsidR="00BF295F" w:rsidP="00BF295F" w:rsidRDefault="00BF295F" w14:paraId="19541807" w14:textId="6012CD82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Pr="00876694" w:rsidR="00F01BAB" w:rsidTr="00051C09" w14:paraId="1DF49C89" w14:textId="77777777">
        <w:trPr>
          <w:cantSplit/>
        </w:trPr>
        <w:tc>
          <w:tcPr>
            <w:tcW w:w="5514" w:type="dxa"/>
          </w:tcPr>
          <w:p w:rsidR="00F01BAB" w:rsidP="00F01BAB" w:rsidRDefault="00F01BAB" w14:paraId="44797B5E" w14:textId="5D42B7F1">
            <w:pPr>
              <w:keepNext/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Able to work on own initiative </w:t>
            </w:r>
          </w:p>
        </w:tc>
        <w:tc>
          <w:tcPr>
            <w:tcW w:w="1267" w:type="dxa"/>
          </w:tcPr>
          <w:p w:rsidR="00F01BAB" w:rsidP="00F01BAB" w:rsidRDefault="00F01BAB" w14:paraId="037EA429" w14:textId="63976FC4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:rsidRPr="00876694" w:rsidR="00F01BAB" w:rsidP="00F01BAB" w:rsidRDefault="00F01BAB" w14:paraId="2C6C78A9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:rsidR="00F01BAB" w:rsidP="00F01BAB" w:rsidRDefault="00F01BAB" w14:paraId="585DB4F9" w14:textId="43A79C87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Pr="00876694" w:rsidR="00F01BAB" w:rsidTr="00051C09" w14:paraId="4A980052" w14:textId="77777777">
        <w:trPr>
          <w:cantSplit/>
        </w:trPr>
        <w:tc>
          <w:tcPr>
            <w:tcW w:w="5514" w:type="dxa"/>
          </w:tcPr>
          <w:p w:rsidR="00F01BAB" w:rsidP="00F01BAB" w:rsidRDefault="00F01BAB" w14:paraId="14137CE0" w14:textId="102CB738">
            <w:pPr>
              <w:keepNext/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Able to follow agreed working procedures effectively  </w:t>
            </w:r>
          </w:p>
        </w:tc>
        <w:tc>
          <w:tcPr>
            <w:tcW w:w="1267" w:type="dxa"/>
          </w:tcPr>
          <w:p w:rsidR="00F01BAB" w:rsidP="00F01BAB" w:rsidRDefault="00F01BAB" w14:paraId="4AAA62C2" w14:textId="1E7DA075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:rsidRPr="00876694" w:rsidR="00F01BAB" w:rsidP="00F01BAB" w:rsidRDefault="00F01BAB" w14:paraId="059B8DF6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:rsidR="00F01BAB" w:rsidP="00F01BAB" w:rsidRDefault="00F01BAB" w14:paraId="3BA1D5E8" w14:textId="54817C6C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Pr="00876694" w:rsidR="00F01BAB" w:rsidTr="00051C09" w14:paraId="560F3DFD" w14:textId="77777777">
        <w:trPr>
          <w:cantSplit/>
        </w:trPr>
        <w:tc>
          <w:tcPr>
            <w:tcW w:w="5514" w:type="dxa"/>
          </w:tcPr>
          <w:p w:rsidR="00F01BAB" w:rsidP="00F01BAB" w:rsidRDefault="00F01BAB" w14:paraId="57E41748" w14:textId="068F25DC">
            <w:pPr>
              <w:keepNext/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Able to prioritise workload and achieve deadlines </w:t>
            </w:r>
          </w:p>
        </w:tc>
        <w:tc>
          <w:tcPr>
            <w:tcW w:w="1267" w:type="dxa"/>
          </w:tcPr>
          <w:p w:rsidR="00F01BAB" w:rsidP="00F01BAB" w:rsidRDefault="00F01BAB" w14:paraId="645E04B0" w14:textId="3CAC2E9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:rsidRPr="00876694" w:rsidR="00F01BAB" w:rsidP="00F01BAB" w:rsidRDefault="00F01BAB" w14:paraId="05E6C47C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:rsidR="00F01BAB" w:rsidP="00F01BAB" w:rsidRDefault="00F01BAB" w14:paraId="010C75C9" w14:textId="3484C74D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Pr="00876694" w:rsidR="00F01BAB" w:rsidTr="00051C09" w14:paraId="72D69E7A" w14:textId="77777777">
        <w:trPr>
          <w:cantSplit/>
        </w:trPr>
        <w:tc>
          <w:tcPr>
            <w:tcW w:w="5514" w:type="dxa"/>
          </w:tcPr>
          <w:p w:rsidR="00F01BAB" w:rsidP="00F01BAB" w:rsidRDefault="00F01BAB" w14:paraId="18267275" w14:textId="64DEAA64">
            <w:pPr>
              <w:keepNext/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>Able to work effectively with a wide range of key stakeholders</w:t>
            </w:r>
          </w:p>
        </w:tc>
        <w:tc>
          <w:tcPr>
            <w:tcW w:w="1267" w:type="dxa"/>
          </w:tcPr>
          <w:p w:rsidR="00F01BAB" w:rsidP="00F01BAB" w:rsidRDefault="00F01BAB" w14:paraId="1601AAC7" w14:textId="4D3B9ADD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:rsidRPr="00876694" w:rsidR="00F01BAB" w:rsidP="00F01BAB" w:rsidRDefault="00F01BAB" w14:paraId="59015794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:rsidR="00F01BAB" w:rsidP="00F01BAB" w:rsidRDefault="00F01BAB" w14:paraId="2389A6F4" w14:textId="02B0F6A4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Pr="00876694" w:rsidR="00F01BAB" w:rsidTr="00051C09" w14:paraId="0B1F944D" w14:textId="77777777">
        <w:trPr>
          <w:cantSplit/>
        </w:trPr>
        <w:tc>
          <w:tcPr>
            <w:tcW w:w="5514" w:type="dxa"/>
          </w:tcPr>
          <w:p w:rsidRPr="00876694" w:rsidR="00F01BAB" w:rsidP="00F01BAB" w:rsidRDefault="00F01BAB" w14:paraId="62C7ED0A" w14:textId="40E76333">
            <w:pPr>
              <w:keepNext/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Significant enthusiasm for the work of Mind </w:t>
            </w:r>
          </w:p>
        </w:tc>
        <w:tc>
          <w:tcPr>
            <w:tcW w:w="1267" w:type="dxa"/>
          </w:tcPr>
          <w:p w:rsidRPr="00876694" w:rsidR="00F01BAB" w:rsidP="00F01BAB" w:rsidRDefault="00F01BAB" w14:paraId="2ADD8BB9" w14:textId="779ACF5C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:rsidRPr="00876694" w:rsidR="00F01BAB" w:rsidP="00F01BAB" w:rsidRDefault="00F01BAB" w14:paraId="1046120D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:rsidRPr="00876694" w:rsidR="00F01BAB" w:rsidP="00F01BAB" w:rsidRDefault="00F01BAB" w14:paraId="6B2F2807" w14:textId="70189854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F01BAB" w:rsidTr="00051C09" w14:paraId="7B83195E" w14:textId="77777777">
        <w:trPr>
          <w:cantSplit/>
        </w:trPr>
        <w:tc>
          <w:tcPr>
            <w:tcW w:w="5514" w:type="dxa"/>
          </w:tcPr>
          <w:p w:rsidR="00F01BAB" w:rsidP="00F01BAB" w:rsidRDefault="00F01BAB" w14:paraId="220C55EE" w14:textId="11005C6D">
            <w:pPr>
              <w:keepNext/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>Proactive approach, a self-starter</w:t>
            </w:r>
          </w:p>
        </w:tc>
        <w:tc>
          <w:tcPr>
            <w:tcW w:w="1267" w:type="dxa"/>
          </w:tcPr>
          <w:p w:rsidR="00F01BAB" w:rsidP="00F01BAB" w:rsidRDefault="00F01BAB" w14:paraId="4E495D95" w14:textId="600594CE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:rsidRPr="00AF3937" w:rsidR="00F01BAB" w:rsidP="00F01BAB" w:rsidRDefault="00F01BAB" w14:paraId="6F97F9F6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:rsidR="00F01BAB" w:rsidP="00F01BAB" w:rsidRDefault="00F01BAB" w14:paraId="345D5498" w14:textId="309C6553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="00F01BAB" w:rsidTr="00051C09" w14:paraId="5ABC8CEE" w14:textId="77777777">
        <w:trPr>
          <w:cantSplit/>
        </w:trPr>
        <w:tc>
          <w:tcPr>
            <w:tcW w:w="5514" w:type="dxa"/>
          </w:tcPr>
          <w:p w:rsidR="00F01BAB" w:rsidP="00F01BAB" w:rsidRDefault="00F01BAB" w14:paraId="6F71164B" w14:textId="55E67320">
            <w:pPr>
              <w:keepNext/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Operates with integrity and honesty at all times </w:t>
            </w:r>
          </w:p>
        </w:tc>
        <w:tc>
          <w:tcPr>
            <w:tcW w:w="1267" w:type="dxa"/>
          </w:tcPr>
          <w:p w:rsidR="00F01BAB" w:rsidP="00F01BAB" w:rsidRDefault="00F01BAB" w14:paraId="607131DB" w14:textId="512A9B52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:rsidRPr="00AF3937" w:rsidR="00F01BAB" w:rsidP="00F01BAB" w:rsidRDefault="00F01BAB" w14:paraId="71928D13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:rsidR="00F01BAB" w:rsidP="00F01BAB" w:rsidRDefault="00F01BAB" w14:paraId="1E3B0F09" w14:textId="7AE7FF55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Pr="00A403A8" w:rsidR="00F01BAB" w:rsidTr="00051C09" w14:paraId="60B5970F" w14:textId="77777777">
        <w:trPr>
          <w:cantSplit/>
        </w:trPr>
        <w:tc>
          <w:tcPr>
            <w:tcW w:w="5514" w:type="dxa"/>
          </w:tcPr>
          <w:p w:rsidRPr="00A403A8" w:rsidR="00F01BAB" w:rsidP="00F01BAB" w:rsidRDefault="00F01BAB" w14:paraId="081183AC" w14:textId="1228DF28">
            <w:pPr>
              <w:keepNext/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 w:rsidRPr="00A403A8">
              <w:rPr>
                <w:rFonts w:ascii="Arial" w:hAnsi="Arial" w:eastAsia="+mj-ea" w:cs="Arial"/>
                <w:kern w:val="24"/>
                <w:sz w:val="22"/>
                <w:szCs w:val="22"/>
              </w:rPr>
              <w:t xml:space="preserve">Commitment to continuous service improvement </w:t>
            </w:r>
          </w:p>
        </w:tc>
        <w:tc>
          <w:tcPr>
            <w:tcW w:w="1267" w:type="dxa"/>
          </w:tcPr>
          <w:p w:rsidRPr="00A403A8" w:rsidR="00F01BAB" w:rsidP="00F01BAB" w:rsidRDefault="00F01BAB" w14:paraId="22F50799" w14:textId="4505B5FB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3A8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:rsidRPr="00A403A8" w:rsidR="00F01BAB" w:rsidP="00F01BAB" w:rsidRDefault="00F01BAB" w14:paraId="2D312F35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:rsidRPr="00A403A8" w:rsidR="00F01BAB" w:rsidP="00F01BAB" w:rsidRDefault="00F01BAB" w14:paraId="52ECC7B0" w14:textId="07233DB9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3A8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Pr="00A403A8" w:rsidR="00B14E16" w:rsidTr="00051C09" w14:paraId="53ED9772" w14:textId="77777777">
        <w:trPr>
          <w:cantSplit/>
        </w:trPr>
        <w:tc>
          <w:tcPr>
            <w:tcW w:w="5514" w:type="dxa"/>
          </w:tcPr>
          <w:p w:rsidRPr="00A403A8" w:rsidR="00B14E16" w:rsidP="00F01BAB" w:rsidRDefault="00B14E16" w14:paraId="0467DFF5" w14:textId="05E90670">
            <w:pPr>
              <w:keepNext/>
              <w:spacing w:line="276" w:lineRule="auto"/>
              <w:rPr>
                <w:rFonts w:ascii="Arial" w:hAnsi="Arial" w:eastAsia="+mj-ea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Able to contribute to ensuring that the premises are welcoming and well presented</w:t>
            </w:r>
          </w:p>
        </w:tc>
        <w:tc>
          <w:tcPr>
            <w:tcW w:w="1267" w:type="dxa"/>
          </w:tcPr>
          <w:p w:rsidRPr="00A403A8" w:rsidR="00B14E16" w:rsidP="00F01BAB" w:rsidRDefault="00B14E16" w14:paraId="20077978" w14:textId="7607DB8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:rsidRPr="00A403A8" w:rsidR="00B14E16" w:rsidP="00F01BAB" w:rsidRDefault="00B14E16" w14:paraId="59CBC4A9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:rsidRPr="00A403A8" w:rsidR="00B14E16" w:rsidP="00F01BAB" w:rsidRDefault="00B14E16" w14:paraId="79447FF3" w14:textId="35391C0A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Pr="00A403A8" w:rsidR="00B14E16" w:rsidTr="00051C09" w14:paraId="780A6556" w14:textId="77777777">
        <w:trPr>
          <w:cantSplit/>
        </w:trPr>
        <w:tc>
          <w:tcPr>
            <w:tcW w:w="5514" w:type="dxa"/>
          </w:tcPr>
          <w:p w:rsidR="00B14E16" w:rsidP="00F01BAB" w:rsidRDefault="00B14E16" w14:paraId="5715F5E2" w14:textId="27A0AC87">
            <w:pPr>
              <w:keepNext/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Ability to speak Welsh </w:t>
            </w:r>
          </w:p>
        </w:tc>
        <w:tc>
          <w:tcPr>
            <w:tcW w:w="1267" w:type="dxa"/>
          </w:tcPr>
          <w:p w:rsidR="00B14E16" w:rsidP="00F01BAB" w:rsidRDefault="00B14E16" w14:paraId="0086C84E" w14:textId="77777777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:rsidRPr="00A403A8" w:rsidR="00B14E16" w:rsidP="00F01BAB" w:rsidRDefault="00B14E16" w14:paraId="4DBF0CB6" w14:textId="5A0780B2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:rsidR="00B14E16" w:rsidP="00F01BAB" w:rsidRDefault="00B14E16" w14:paraId="35577AAF" w14:textId="3B65F44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A,I</w:t>
            </w:r>
          </w:p>
        </w:tc>
      </w:tr>
    </w:tbl>
    <w:p w:rsidRPr="00A403A8" w:rsidR="00E14A6E" w:rsidP="002F27A7" w:rsidRDefault="00E14A6E" w14:paraId="1B7E891B" w14:textId="605E8016">
      <w:pPr>
        <w:spacing w:line="276" w:lineRule="auto"/>
        <w:jc w:val="center"/>
        <w:rPr>
          <w:rFonts w:ascii="Arial Rounded MT Bold" w:hAnsi="Arial Rounded MT Bold" w:eastAsia="+mj-ea" w:cs="+mj-cs"/>
          <w:color w:val="E50082"/>
          <w:kern w:val="24"/>
          <w:sz w:val="22"/>
          <w:szCs w:val="22"/>
        </w:rPr>
      </w:pPr>
    </w:p>
    <w:p w:rsidR="00BA3F63" w:rsidP="00BA3F63" w:rsidRDefault="00BA3F63" w14:paraId="05BD77F7" w14:textId="77777777">
      <w:pPr>
        <w:rPr>
          <w:rFonts w:ascii="Arial" w:hAnsi="Arial" w:cs="Arial"/>
          <w:color w:val="E50082"/>
          <w:sz w:val="22"/>
          <w:szCs w:val="22"/>
        </w:rPr>
      </w:pPr>
    </w:p>
    <w:p w:rsidRPr="00AF3937" w:rsidR="004B6B43" w:rsidP="00195BFE" w:rsidRDefault="004B6B43" w14:paraId="4B2212DC" w14:textId="3BD54BB1">
      <w:pPr>
        <w:rPr>
          <w:rFonts w:ascii="Arial" w:hAnsi="Arial" w:cs="Arial"/>
          <w:sz w:val="22"/>
          <w:szCs w:val="22"/>
        </w:rPr>
      </w:pPr>
      <w:r w:rsidRPr="00B153E2">
        <w:rPr>
          <w:rFonts w:ascii="Arial" w:hAnsi="Arial" w:cs="Arial"/>
          <w:color w:val="4472C4" w:themeColor="accent1"/>
          <w:sz w:val="22"/>
          <w:szCs w:val="22"/>
        </w:rPr>
        <w:t xml:space="preserve">* </w:t>
      </w:r>
      <w:r w:rsidRPr="00AF3937">
        <w:rPr>
          <w:rFonts w:ascii="Arial" w:hAnsi="Arial" w:cs="Arial"/>
          <w:sz w:val="22"/>
          <w:szCs w:val="22"/>
        </w:rPr>
        <w:t xml:space="preserve">A </w:t>
      </w:r>
      <w:r w:rsidR="00BA3F63">
        <w:rPr>
          <w:rFonts w:ascii="Arial" w:hAnsi="Arial" w:cs="Arial"/>
          <w:sz w:val="22"/>
          <w:szCs w:val="22"/>
        </w:rPr>
        <w:t>–</w:t>
      </w:r>
      <w:r w:rsidRPr="00AF3937">
        <w:rPr>
          <w:rFonts w:ascii="Arial" w:hAnsi="Arial" w:cs="Arial"/>
          <w:sz w:val="22"/>
          <w:szCs w:val="22"/>
        </w:rPr>
        <w:t xml:space="preserve"> Application</w:t>
      </w:r>
      <w:r w:rsidR="00BA3F63">
        <w:rPr>
          <w:rFonts w:ascii="Arial" w:hAnsi="Arial" w:cs="Arial"/>
          <w:sz w:val="22"/>
          <w:szCs w:val="22"/>
        </w:rPr>
        <w:t xml:space="preserve"> / </w:t>
      </w:r>
      <w:r w:rsidRPr="00AF3937">
        <w:rPr>
          <w:rFonts w:ascii="Arial" w:hAnsi="Arial" w:cs="Arial"/>
          <w:sz w:val="22"/>
          <w:szCs w:val="22"/>
        </w:rPr>
        <w:t xml:space="preserve">C </w:t>
      </w:r>
      <w:r w:rsidR="00BA3F63">
        <w:rPr>
          <w:rFonts w:ascii="Arial" w:hAnsi="Arial" w:cs="Arial"/>
          <w:sz w:val="22"/>
          <w:szCs w:val="22"/>
        </w:rPr>
        <w:t>–</w:t>
      </w:r>
      <w:r w:rsidRPr="00AF3937">
        <w:rPr>
          <w:rFonts w:ascii="Arial" w:hAnsi="Arial" w:cs="Arial"/>
          <w:sz w:val="22"/>
          <w:szCs w:val="22"/>
        </w:rPr>
        <w:t xml:space="preserve"> Certificate</w:t>
      </w:r>
      <w:r w:rsidR="00BA3F63">
        <w:rPr>
          <w:rFonts w:ascii="Arial" w:hAnsi="Arial" w:cs="Arial"/>
          <w:sz w:val="22"/>
          <w:szCs w:val="22"/>
        </w:rPr>
        <w:t xml:space="preserve"> / </w:t>
      </w:r>
      <w:r w:rsidRPr="00AF3937">
        <w:rPr>
          <w:rFonts w:ascii="Arial" w:hAnsi="Arial" w:cs="Arial"/>
          <w:sz w:val="22"/>
          <w:szCs w:val="22"/>
        </w:rPr>
        <w:t xml:space="preserve">I </w:t>
      </w:r>
      <w:r w:rsidR="00BA3F63">
        <w:rPr>
          <w:rFonts w:ascii="Arial" w:hAnsi="Arial" w:cs="Arial"/>
          <w:sz w:val="22"/>
          <w:szCs w:val="22"/>
        </w:rPr>
        <w:t>–</w:t>
      </w:r>
      <w:r w:rsidRPr="00AF3937">
        <w:rPr>
          <w:rFonts w:ascii="Arial" w:hAnsi="Arial" w:cs="Arial"/>
          <w:sz w:val="22"/>
          <w:szCs w:val="22"/>
        </w:rPr>
        <w:t xml:space="preserve"> Interview</w:t>
      </w:r>
      <w:r w:rsidR="00BA3F63">
        <w:rPr>
          <w:rFonts w:ascii="Arial" w:hAnsi="Arial" w:cs="Arial"/>
          <w:sz w:val="22"/>
          <w:szCs w:val="22"/>
        </w:rPr>
        <w:t xml:space="preserve"> / </w:t>
      </w:r>
      <w:r w:rsidRPr="00AF3937" w:rsidR="0026121A">
        <w:rPr>
          <w:rFonts w:ascii="Arial" w:hAnsi="Arial" w:cs="Arial"/>
          <w:sz w:val="22"/>
          <w:szCs w:val="22"/>
        </w:rPr>
        <w:t>A</w:t>
      </w:r>
      <w:r w:rsidRPr="00AF3937">
        <w:rPr>
          <w:rFonts w:ascii="Arial" w:hAnsi="Arial" w:cs="Arial"/>
          <w:sz w:val="22"/>
          <w:szCs w:val="22"/>
        </w:rPr>
        <w:t xml:space="preserve">T - </w:t>
      </w:r>
      <w:r w:rsidRPr="00AF3937" w:rsidR="0026121A">
        <w:rPr>
          <w:rFonts w:ascii="Arial" w:hAnsi="Arial" w:cs="Arial"/>
          <w:sz w:val="22"/>
          <w:szCs w:val="22"/>
        </w:rPr>
        <w:t>A</w:t>
      </w:r>
      <w:r w:rsidRPr="00AF3937">
        <w:rPr>
          <w:rFonts w:ascii="Arial" w:hAnsi="Arial" w:cs="Arial"/>
          <w:sz w:val="22"/>
          <w:szCs w:val="22"/>
        </w:rPr>
        <w:t xml:space="preserve">ssessment </w:t>
      </w:r>
      <w:r w:rsidRPr="00AF3937" w:rsidR="0026121A">
        <w:rPr>
          <w:rFonts w:ascii="Arial" w:hAnsi="Arial" w:cs="Arial"/>
          <w:sz w:val="22"/>
          <w:szCs w:val="22"/>
        </w:rPr>
        <w:t>T</w:t>
      </w:r>
      <w:r w:rsidRPr="00AF3937">
        <w:rPr>
          <w:rFonts w:ascii="Arial" w:hAnsi="Arial" w:cs="Arial"/>
          <w:sz w:val="22"/>
          <w:szCs w:val="22"/>
        </w:rPr>
        <w:t xml:space="preserve">est  </w:t>
      </w:r>
    </w:p>
    <w:sectPr w:rsidRPr="00AF3937" w:rsidR="004B6B43" w:rsidSect="00916CE4">
      <w:headerReference w:type="default" r:id="rId11"/>
      <w:footerReference w:type="default" r:id="rId12"/>
      <w:headerReference w:type="first" r:id="rId13"/>
      <w:footerReference w:type="first" r:id="rId14"/>
      <w:pgSz w:w="11900" w:h="16840" w:orient="portrait"/>
      <w:pgMar w:top="2458" w:right="1134" w:bottom="1134" w:left="1134" w:header="284" w:footer="283" w:gutter="0"/>
      <w:cols w:space="708"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63FA7" w:rsidP="00B26118" w:rsidRDefault="00D63FA7" w14:paraId="5F3E98A4" w14:textId="77777777">
      <w:r>
        <w:separator/>
      </w:r>
    </w:p>
  </w:endnote>
  <w:endnote w:type="continuationSeparator" w:id="0">
    <w:p w:rsidR="00D63FA7" w:rsidP="00B26118" w:rsidRDefault="00D63FA7" w14:paraId="6EF2AC8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118A8" w:rsidR="001147D8" w:rsidP="00C118A8" w:rsidRDefault="00717352" w14:paraId="7B3514D6" w14:textId="1540349B">
    <w:pPr>
      <w:pStyle w:val="Footer"/>
    </w:pPr>
    <w:r w:rsidRPr="00C118A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FC2257" w:rsidP="00FC2257" w:rsidRDefault="00FC2257" w14:paraId="64D6AAAE" w14:textId="77777777">
    <w:pPr>
      <w:rPr>
        <w:rFonts w:cstheme="minorHAnsi"/>
        <w:color w:val="FF00FF"/>
      </w:rPr>
    </w:pPr>
    <w:r>
      <w:rPr>
        <w:rFonts w:cstheme="minorHAnsi"/>
        <w:noProof/>
        <w:color w:val="FF00FF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FA49DEB" wp14:editId="294B138B">
              <wp:simplePos x="0" y="0"/>
              <wp:positionH relativeFrom="column">
                <wp:posOffset>-6350</wp:posOffset>
              </wp:positionH>
              <wp:positionV relativeFrom="paragraph">
                <wp:posOffset>73660</wp:posOffset>
              </wp:positionV>
              <wp:extent cx="5924550" cy="6350"/>
              <wp:effectExtent l="0" t="0" r="19050" b="317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6350"/>
                      </a:xfrm>
                      <a:prstGeom prst="line">
                        <a:avLst/>
                      </a:prstGeom>
                      <a:ln>
                        <a:solidFill>
                          <a:srgbClr val="C919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9199b" strokeweight=".5pt" from="-.5pt,5.8pt" to="466pt,6.3pt" w14:anchorId="044CCC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">
              <v:stroke joinstyle="miter"/>
            </v:line>
          </w:pict>
        </mc:Fallback>
      </mc:AlternateContent>
    </w:r>
  </w:p>
  <w:p w:rsidRPr="00195BFE" w:rsidR="00FC2257" w:rsidP="00FC2257" w:rsidRDefault="00FC2257" w14:paraId="1A5EBDD0" w14:textId="77777777">
    <w:pPr>
      <w:rPr>
        <w:rFonts w:asciiTheme="minorHAnsi" w:hAnsiTheme="minorHAnsi" w:cstheme="minorHAnsi"/>
        <w:color w:val="C9199B"/>
        <w:sz w:val="22"/>
        <w:szCs w:val="22"/>
      </w:rPr>
    </w:pPr>
    <w:r w:rsidRPr="00195BFE">
      <w:rPr>
        <w:rFonts w:asciiTheme="minorHAnsi" w:hAnsiTheme="minorHAnsi" w:cstheme="minorHAnsi"/>
        <w:color w:val="C9199B"/>
        <w:sz w:val="22"/>
        <w:szCs w:val="22"/>
      </w:rPr>
      <w:t xml:space="preserve">British Ceramics Biennial (BCB) is the trading name of The Clay Foundation CIO (charity nr. 1160430) </w:t>
    </w:r>
  </w:p>
  <w:p w:rsidR="004E47F9" w:rsidP="004E47F9" w:rsidRDefault="004E47F9" w14:paraId="34C5BAFE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63FA7" w:rsidP="00B26118" w:rsidRDefault="00D63FA7" w14:paraId="1C67A907" w14:textId="77777777">
      <w:r>
        <w:separator/>
      </w:r>
    </w:p>
  </w:footnote>
  <w:footnote w:type="continuationSeparator" w:id="0">
    <w:p w:rsidR="00D63FA7" w:rsidP="00B26118" w:rsidRDefault="00D63FA7" w14:paraId="657B851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0652D3" w:rsidR="001147D8" w:rsidP="000652D3" w:rsidRDefault="00DA1B22" w14:paraId="3FE3CA8A" w14:textId="28321D80">
    <w:pPr>
      <w:pStyle w:val="Header"/>
      <w:jc w:val="right"/>
    </w:pPr>
    <w:r w:rsidRPr="006F5774">
      <w:rPr>
        <w:noProof/>
      </w:rPr>
      <w:drawing>
        <wp:inline distT="0" distB="0" distL="0" distR="0" wp14:anchorId="00247FBD" wp14:editId="423FE49C">
          <wp:extent cx="4000500" cy="600075"/>
          <wp:effectExtent l="0" t="0" r="0" b="9525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573F44" w:rsidR="001147D8" w:rsidP="00573F44" w:rsidRDefault="00573F44" w14:paraId="7FEF200B" w14:textId="40EC155F">
    <w:pPr>
      <w:pStyle w:val="Header"/>
      <w:jc w:val="right"/>
    </w:pPr>
    <w:r w:rsidRPr="00573F44">
      <w:rPr>
        <w:rFonts w:ascii="Arial" w:hAnsi="Arial"/>
        <w:b/>
        <w:bCs/>
        <w:noProof/>
        <w:sz w:val="22"/>
        <w:szCs w:val="22"/>
      </w:rPr>
      <w:drawing>
        <wp:anchor distT="0" distB="0" distL="114300" distR="114300" simplePos="0" relativeHeight="251654656" behindDoc="0" locked="0" layoutInCell="1" allowOverlap="1" wp14:anchorId="3BFCC0B8" wp14:editId="5B935E32">
          <wp:simplePos x="0" y="0"/>
          <wp:positionH relativeFrom="column">
            <wp:posOffset>4259028</wp:posOffset>
          </wp:positionH>
          <wp:positionV relativeFrom="paragraph">
            <wp:posOffset>238429</wp:posOffset>
          </wp:positionV>
          <wp:extent cx="1704170" cy="863600"/>
          <wp:effectExtent l="0" t="0" r="0" b="0"/>
          <wp:wrapNone/>
          <wp:docPr id="142" name="Pictur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7C2A"/>
    <w:multiLevelType w:val="hybridMultilevel"/>
    <w:tmpl w:val="4BC8D02E"/>
    <w:lvl w:ilvl="0" w:tplc="0809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" w15:restartNumberingAfterBreak="0">
    <w:nsid w:val="06674A6B"/>
    <w:multiLevelType w:val="hybridMultilevel"/>
    <w:tmpl w:val="517A36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BC34AD"/>
    <w:multiLevelType w:val="hybridMultilevel"/>
    <w:tmpl w:val="C97070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790"/>
    <w:multiLevelType w:val="hybridMultilevel"/>
    <w:tmpl w:val="7722CC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5120BE"/>
    <w:multiLevelType w:val="hybridMultilevel"/>
    <w:tmpl w:val="4FC6D95C"/>
    <w:lvl w:ilvl="0" w:tplc="E20EB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C2D15"/>
    <w:multiLevelType w:val="hybridMultilevel"/>
    <w:tmpl w:val="6BA64F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B5425B0"/>
    <w:multiLevelType w:val="hybridMultilevel"/>
    <w:tmpl w:val="30B6247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1BBB165C"/>
    <w:multiLevelType w:val="hybridMultilevel"/>
    <w:tmpl w:val="EA14822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1CFA555D"/>
    <w:multiLevelType w:val="hybridMultilevel"/>
    <w:tmpl w:val="33AE0220"/>
    <w:lvl w:ilvl="0" w:tplc="072C7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5529B"/>
    <w:multiLevelType w:val="hybridMultilevel"/>
    <w:tmpl w:val="E1F03EC2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4C973BE"/>
    <w:multiLevelType w:val="hybridMultilevel"/>
    <w:tmpl w:val="2570A8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74067D"/>
    <w:multiLevelType w:val="hybridMultilevel"/>
    <w:tmpl w:val="4808CA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9608E8"/>
    <w:multiLevelType w:val="hybridMultilevel"/>
    <w:tmpl w:val="1D4AF80E"/>
    <w:lvl w:ilvl="0" w:tplc="5A4EB9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03098"/>
    <w:multiLevelType w:val="hybridMultilevel"/>
    <w:tmpl w:val="DB6A16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B82251"/>
    <w:multiLevelType w:val="hybridMultilevel"/>
    <w:tmpl w:val="6F00B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57DCB"/>
    <w:multiLevelType w:val="hybridMultilevel"/>
    <w:tmpl w:val="31805EB0"/>
    <w:lvl w:ilvl="0" w:tplc="2DCE9B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FD702BC"/>
    <w:multiLevelType w:val="hybridMultilevel"/>
    <w:tmpl w:val="9DBE12DA"/>
    <w:lvl w:ilvl="0" w:tplc="4C969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214BC"/>
    <w:multiLevelType w:val="hybridMultilevel"/>
    <w:tmpl w:val="F4A6160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C2169D"/>
    <w:multiLevelType w:val="hybridMultilevel"/>
    <w:tmpl w:val="D422C5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86335D"/>
    <w:multiLevelType w:val="hybridMultilevel"/>
    <w:tmpl w:val="66F67F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D75523"/>
    <w:multiLevelType w:val="hybridMultilevel"/>
    <w:tmpl w:val="6B028F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C4E34AA"/>
    <w:multiLevelType w:val="multilevel"/>
    <w:tmpl w:val="0686AC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eastAsia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CBD5A12"/>
    <w:multiLevelType w:val="hybridMultilevel"/>
    <w:tmpl w:val="330CA86E"/>
    <w:lvl w:ilvl="0" w:tplc="776E3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836C8"/>
    <w:multiLevelType w:val="hybridMultilevel"/>
    <w:tmpl w:val="9E849C16"/>
    <w:lvl w:ilvl="0" w:tplc="D3620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C18B9"/>
    <w:multiLevelType w:val="hybridMultilevel"/>
    <w:tmpl w:val="C9707026"/>
    <w:lvl w:ilvl="0" w:tplc="F4D8C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701B0"/>
    <w:multiLevelType w:val="hybridMultilevel"/>
    <w:tmpl w:val="103AE1F2"/>
    <w:lvl w:ilvl="0" w:tplc="AE466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35289"/>
    <w:multiLevelType w:val="hybridMultilevel"/>
    <w:tmpl w:val="DEC246C8"/>
    <w:lvl w:ilvl="0" w:tplc="0204C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63821"/>
    <w:multiLevelType w:val="hybridMultilevel"/>
    <w:tmpl w:val="EEC224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8" w15:restartNumberingAfterBreak="0">
    <w:nsid w:val="6E2B4624"/>
    <w:multiLevelType w:val="hybridMultilevel"/>
    <w:tmpl w:val="0C42B310"/>
    <w:lvl w:ilvl="0" w:tplc="0B7E5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31F51"/>
    <w:multiLevelType w:val="hybridMultilevel"/>
    <w:tmpl w:val="160C114C"/>
    <w:lvl w:ilvl="0" w:tplc="289AF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F430A"/>
    <w:multiLevelType w:val="hybridMultilevel"/>
    <w:tmpl w:val="0A28DFF2"/>
    <w:lvl w:ilvl="0" w:tplc="704CB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8646D"/>
    <w:multiLevelType w:val="hybridMultilevel"/>
    <w:tmpl w:val="10D2CAA6"/>
    <w:lvl w:ilvl="0" w:tplc="EB48A92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A155BC3"/>
    <w:multiLevelType w:val="hybridMultilevel"/>
    <w:tmpl w:val="DFA07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56B39"/>
    <w:multiLevelType w:val="hybridMultilevel"/>
    <w:tmpl w:val="105E540A"/>
    <w:lvl w:ilvl="0" w:tplc="9210F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5490">
    <w:abstractNumId w:val="27"/>
  </w:num>
  <w:num w:numId="2" w16cid:durableId="884370327">
    <w:abstractNumId w:val="1"/>
  </w:num>
  <w:num w:numId="3" w16cid:durableId="989795085">
    <w:abstractNumId w:val="21"/>
  </w:num>
  <w:num w:numId="4" w16cid:durableId="1059017879">
    <w:abstractNumId w:val="3"/>
  </w:num>
  <w:num w:numId="5" w16cid:durableId="566258669">
    <w:abstractNumId w:val="18"/>
  </w:num>
  <w:num w:numId="6" w16cid:durableId="1445609955">
    <w:abstractNumId w:val="13"/>
  </w:num>
  <w:num w:numId="7" w16cid:durableId="1002661036">
    <w:abstractNumId w:val="19"/>
  </w:num>
  <w:num w:numId="8" w16cid:durableId="390278186">
    <w:abstractNumId w:val="31"/>
  </w:num>
  <w:num w:numId="9" w16cid:durableId="60643597">
    <w:abstractNumId w:val="11"/>
  </w:num>
  <w:num w:numId="10" w16cid:durableId="211890153">
    <w:abstractNumId w:val="10"/>
  </w:num>
  <w:num w:numId="11" w16cid:durableId="1615821187">
    <w:abstractNumId w:val="20"/>
  </w:num>
  <w:num w:numId="12" w16cid:durableId="678702391">
    <w:abstractNumId w:val="17"/>
  </w:num>
  <w:num w:numId="13" w16cid:durableId="940454683">
    <w:abstractNumId w:val="9"/>
  </w:num>
  <w:num w:numId="14" w16cid:durableId="608777643">
    <w:abstractNumId w:val="32"/>
  </w:num>
  <w:num w:numId="15" w16cid:durableId="679888471">
    <w:abstractNumId w:val="14"/>
  </w:num>
  <w:num w:numId="16" w16cid:durableId="1375815651">
    <w:abstractNumId w:val="33"/>
  </w:num>
  <w:num w:numId="17" w16cid:durableId="1350184532">
    <w:abstractNumId w:val="29"/>
  </w:num>
  <w:num w:numId="18" w16cid:durableId="1401294028">
    <w:abstractNumId w:val="28"/>
  </w:num>
  <w:num w:numId="19" w16cid:durableId="787822154">
    <w:abstractNumId w:val="30"/>
  </w:num>
  <w:num w:numId="20" w16cid:durableId="134838023">
    <w:abstractNumId w:val="22"/>
  </w:num>
  <w:num w:numId="21" w16cid:durableId="1798721993">
    <w:abstractNumId w:val="8"/>
  </w:num>
  <w:num w:numId="22" w16cid:durableId="575870353">
    <w:abstractNumId w:val="25"/>
  </w:num>
  <w:num w:numId="23" w16cid:durableId="1735808384">
    <w:abstractNumId w:val="12"/>
  </w:num>
  <w:num w:numId="24" w16cid:durableId="254679876">
    <w:abstractNumId w:val="16"/>
  </w:num>
  <w:num w:numId="25" w16cid:durableId="547765774">
    <w:abstractNumId w:val="23"/>
  </w:num>
  <w:num w:numId="26" w16cid:durableId="234584235">
    <w:abstractNumId w:val="24"/>
  </w:num>
  <w:num w:numId="27" w16cid:durableId="681781783">
    <w:abstractNumId w:val="26"/>
  </w:num>
  <w:num w:numId="28" w16cid:durableId="1181553921">
    <w:abstractNumId w:val="4"/>
  </w:num>
  <w:num w:numId="29" w16cid:durableId="550120984">
    <w:abstractNumId w:val="2"/>
  </w:num>
  <w:num w:numId="30" w16cid:durableId="861823">
    <w:abstractNumId w:val="15"/>
  </w:num>
  <w:num w:numId="31" w16cid:durableId="1362047516">
    <w:abstractNumId w:val="7"/>
  </w:num>
  <w:num w:numId="32" w16cid:durableId="14579113">
    <w:abstractNumId w:val="6"/>
  </w:num>
  <w:num w:numId="33" w16cid:durableId="1776362748">
    <w:abstractNumId w:val="0"/>
  </w:num>
  <w:num w:numId="34" w16cid:durableId="2033679875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18"/>
    <w:rsid w:val="00003DF4"/>
    <w:rsid w:val="000046C7"/>
    <w:rsid w:val="00011233"/>
    <w:rsid w:val="000153FC"/>
    <w:rsid w:val="00020D93"/>
    <w:rsid w:val="00037353"/>
    <w:rsid w:val="00046829"/>
    <w:rsid w:val="0005008A"/>
    <w:rsid w:val="000503E2"/>
    <w:rsid w:val="00051C09"/>
    <w:rsid w:val="000522C7"/>
    <w:rsid w:val="00054458"/>
    <w:rsid w:val="00054B6F"/>
    <w:rsid w:val="000558C8"/>
    <w:rsid w:val="00063868"/>
    <w:rsid w:val="000652D3"/>
    <w:rsid w:val="00072EB8"/>
    <w:rsid w:val="00075860"/>
    <w:rsid w:val="00076BF5"/>
    <w:rsid w:val="0008139E"/>
    <w:rsid w:val="000820A8"/>
    <w:rsid w:val="000836F4"/>
    <w:rsid w:val="000856A1"/>
    <w:rsid w:val="0008625C"/>
    <w:rsid w:val="00086649"/>
    <w:rsid w:val="000871B1"/>
    <w:rsid w:val="00094E3C"/>
    <w:rsid w:val="00096CC5"/>
    <w:rsid w:val="000A0B67"/>
    <w:rsid w:val="000A11DE"/>
    <w:rsid w:val="000A362F"/>
    <w:rsid w:val="000B59C8"/>
    <w:rsid w:val="000C4399"/>
    <w:rsid w:val="000C5B45"/>
    <w:rsid w:val="000C787C"/>
    <w:rsid w:val="000D0E31"/>
    <w:rsid w:val="000D115D"/>
    <w:rsid w:val="000D580C"/>
    <w:rsid w:val="000D7642"/>
    <w:rsid w:val="000E57F2"/>
    <w:rsid w:val="000E5EBE"/>
    <w:rsid w:val="00102ECB"/>
    <w:rsid w:val="00103672"/>
    <w:rsid w:val="0010399B"/>
    <w:rsid w:val="0010658C"/>
    <w:rsid w:val="001147D8"/>
    <w:rsid w:val="0011481E"/>
    <w:rsid w:val="0011491B"/>
    <w:rsid w:val="0011545C"/>
    <w:rsid w:val="00115D83"/>
    <w:rsid w:val="00121566"/>
    <w:rsid w:val="00122FD7"/>
    <w:rsid w:val="00126FF7"/>
    <w:rsid w:val="001274F6"/>
    <w:rsid w:val="00130C04"/>
    <w:rsid w:val="001317F4"/>
    <w:rsid w:val="0013290E"/>
    <w:rsid w:val="001375E8"/>
    <w:rsid w:val="00140288"/>
    <w:rsid w:val="00146469"/>
    <w:rsid w:val="001504C1"/>
    <w:rsid w:val="00152279"/>
    <w:rsid w:val="00152BFE"/>
    <w:rsid w:val="00153E09"/>
    <w:rsid w:val="00153E58"/>
    <w:rsid w:val="001545A7"/>
    <w:rsid w:val="00157F0D"/>
    <w:rsid w:val="00163BD3"/>
    <w:rsid w:val="0017042F"/>
    <w:rsid w:val="00173044"/>
    <w:rsid w:val="00176FB5"/>
    <w:rsid w:val="00182E9E"/>
    <w:rsid w:val="001854CD"/>
    <w:rsid w:val="00192691"/>
    <w:rsid w:val="001950AA"/>
    <w:rsid w:val="00195BFE"/>
    <w:rsid w:val="001963D0"/>
    <w:rsid w:val="001971EB"/>
    <w:rsid w:val="0019778D"/>
    <w:rsid w:val="001A5F20"/>
    <w:rsid w:val="001B1A63"/>
    <w:rsid w:val="001B3623"/>
    <w:rsid w:val="001B5C95"/>
    <w:rsid w:val="001C74E3"/>
    <w:rsid w:val="001E56F5"/>
    <w:rsid w:val="001F16BE"/>
    <w:rsid w:val="001F1856"/>
    <w:rsid w:val="001F5FDA"/>
    <w:rsid w:val="00201037"/>
    <w:rsid w:val="00202A06"/>
    <w:rsid w:val="00202EF6"/>
    <w:rsid w:val="00203A04"/>
    <w:rsid w:val="00211AE2"/>
    <w:rsid w:val="00214F1E"/>
    <w:rsid w:val="002159E6"/>
    <w:rsid w:val="0022229E"/>
    <w:rsid w:val="00226F6B"/>
    <w:rsid w:val="00231F13"/>
    <w:rsid w:val="0023248C"/>
    <w:rsid w:val="00236395"/>
    <w:rsid w:val="00243D81"/>
    <w:rsid w:val="002453BD"/>
    <w:rsid w:val="0025363F"/>
    <w:rsid w:val="00254385"/>
    <w:rsid w:val="002611A6"/>
    <w:rsid w:val="0026121A"/>
    <w:rsid w:val="00261D1B"/>
    <w:rsid w:val="002634F5"/>
    <w:rsid w:val="00274EA8"/>
    <w:rsid w:val="00286677"/>
    <w:rsid w:val="002907A3"/>
    <w:rsid w:val="0029094A"/>
    <w:rsid w:val="002A2510"/>
    <w:rsid w:val="002A289B"/>
    <w:rsid w:val="002B7ABA"/>
    <w:rsid w:val="002C4B52"/>
    <w:rsid w:val="002C4FB6"/>
    <w:rsid w:val="002D12C6"/>
    <w:rsid w:val="002E19AC"/>
    <w:rsid w:val="002E2109"/>
    <w:rsid w:val="002E2EF9"/>
    <w:rsid w:val="002E3008"/>
    <w:rsid w:val="002F27A7"/>
    <w:rsid w:val="002F3038"/>
    <w:rsid w:val="002F5839"/>
    <w:rsid w:val="00301639"/>
    <w:rsid w:val="003113C4"/>
    <w:rsid w:val="00311678"/>
    <w:rsid w:val="00313FB3"/>
    <w:rsid w:val="00324571"/>
    <w:rsid w:val="0032476E"/>
    <w:rsid w:val="003253B3"/>
    <w:rsid w:val="00326445"/>
    <w:rsid w:val="00327698"/>
    <w:rsid w:val="00332AD6"/>
    <w:rsid w:val="00334BC1"/>
    <w:rsid w:val="00335329"/>
    <w:rsid w:val="00340A62"/>
    <w:rsid w:val="00345D9C"/>
    <w:rsid w:val="00360105"/>
    <w:rsid w:val="003604AF"/>
    <w:rsid w:val="00372044"/>
    <w:rsid w:val="003751CD"/>
    <w:rsid w:val="00377609"/>
    <w:rsid w:val="003778DF"/>
    <w:rsid w:val="00394DBC"/>
    <w:rsid w:val="003956FA"/>
    <w:rsid w:val="00396049"/>
    <w:rsid w:val="003A4FEE"/>
    <w:rsid w:val="003A6961"/>
    <w:rsid w:val="003D0EBD"/>
    <w:rsid w:val="003D2DA8"/>
    <w:rsid w:val="003D3A3E"/>
    <w:rsid w:val="003D3E3B"/>
    <w:rsid w:val="003D40CF"/>
    <w:rsid w:val="003D5F0A"/>
    <w:rsid w:val="003D61A4"/>
    <w:rsid w:val="003E07C7"/>
    <w:rsid w:val="003E59AA"/>
    <w:rsid w:val="003E6BCE"/>
    <w:rsid w:val="003E7961"/>
    <w:rsid w:val="003F2FFD"/>
    <w:rsid w:val="004024FE"/>
    <w:rsid w:val="00403391"/>
    <w:rsid w:val="004065BA"/>
    <w:rsid w:val="00406A6A"/>
    <w:rsid w:val="0041359C"/>
    <w:rsid w:val="00414B45"/>
    <w:rsid w:val="00417DDB"/>
    <w:rsid w:val="00422CE3"/>
    <w:rsid w:val="00424029"/>
    <w:rsid w:val="0042576C"/>
    <w:rsid w:val="00425905"/>
    <w:rsid w:val="00426258"/>
    <w:rsid w:val="0043731F"/>
    <w:rsid w:val="004374F3"/>
    <w:rsid w:val="0044483A"/>
    <w:rsid w:val="004466C2"/>
    <w:rsid w:val="0045107F"/>
    <w:rsid w:val="00453F80"/>
    <w:rsid w:val="00456E5C"/>
    <w:rsid w:val="00460C2B"/>
    <w:rsid w:val="00465474"/>
    <w:rsid w:val="004808B9"/>
    <w:rsid w:val="00493761"/>
    <w:rsid w:val="00493F80"/>
    <w:rsid w:val="004A24F8"/>
    <w:rsid w:val="004A2EC6"/>
    <w:rsid w:val="004B36A8"/>
    <w:rsid w:val="004B6B43"/>
    <w:rsid w:val="004C71DF"/>
    <w:rsid w:val="004D3536"/>
    <w:rsid w:val="004E2F7A"/>
    <w:rsid w:val="004E47F9"/>
    <w:rsid w:val="004E4B23"/>
    <w:rsid w:val="004E595C"/>
    <w:rsid w:val="004F15DE"/>
    <w:rsid w:val="004F2EED"/>
    <w:rsid w:val="004F4DF2"/>
    <w:rsid w:val="004F7374"/>
    <w:rsid w:val="0050660A"/>
    <w:rsid w:val="00512AC7"/>
    <w:rsid w:val="0051306F"/>
    <w:rsid w:val="00514F2D"/>
    <w:rsid w:val="0051668D"/>
    <w:rsid w:val="00523797"/>
    <w:rsid w:val="0052614C"/>
    <w:rsid w:val="00527D99"/>
    <w:rsid w:val="005417FC"/>
    <w:rsid w:val="005418E0"/>
    <w:rsid w:val="005451E3"/>
    <w:rsid w:val="00547F67"/>
    <w:rsid w:val="00552837"/>
    <w:rsid w:val="00553D98"/>
    <w:rsid w:val="00555399"/>
    <w:rsid w:val="00560D9B"/>
    <w:rsid w:val="0056239C"/>
    <w:rsid w:val="00563024"/>
    <w:rsid w:val="00563904"/>
    <w:rsid w:val="00567190"/>
    <w:rsid w:val="00567B7C"/>
    <w:rsid w:val="00572A89"/>
    <w:rsid w:val="00573F44"/>
    <w:rsid w:val="00574289"/>
    <w:rsid w:val="00574D9D"/>
    <w:rsid w:val="00575993"/>
    <w:rsid w:val="0057627F"/>
    <w:rsid w:val="005826E9"/>
    <w:rsid w:val="0059304E"/>
    <w:rsid w:val="005A2991"/>
    <w:rsid w:val="005A6A67"/>
    <w:rsid w:val="005B28CD"/>
    <w:rsid w:val="005B3D89"/>
    <w:rsid w:val="005C3456"/>
    <w:rsid w:val="005D1FEA"/>
    <w:rsid w:val="005D2A1E"/>
    <w:rsid w:val="005D2F6A"/>
    <w:rsid w:val="005D3A5C"/>
    <w:rsid w:val="005D4D2A"/>
    <w:rsid w:val="005E2F35"/>
    <w:rsid w:val="005F248D"/>
    <w:rsid w:val="005F7988"/>
    <w:rsid w:val="0060032A"/>
    <w:rsid w:val="0060531B"/>
    <w:rsid w:val="00611CFC"/>
    <w:rsid w:val="00613202"/>
    <w:rsid w:val="006159A6"/>
    <w:rsid w:val="00616841"/>
    <w:rsid w:val="00617133"/>
    <w:rsid w:val="0062077C"/>
    <w:rsid w:val="00622D73"/>
    <w:rsid w:val="00623C64"/>
    <w:rsid w:val="0062694B"/>
    <w:rsid w:val="006301CE"/>
    <w:rsid w:val="00633405"/>
    <w:rsid w:val="0064018B"/>
    <w:rsid w:val="00640CFA"/>
    <w:rsid w:val="00640DC2"/>
    <w:rsid w:val="006429A1"/>
    <w:rsid w:val="006466FA"/>
    <w:rsid w:val="00646E8B"/>
    <w:rsid w:val="006500FD"/>
    <w:rsid w:val="006514E2"/>
    <w:rsid w:val="0065314A"/>
    <w:rsid w:val="00664326"/>
    <w:rsid w:val="0066503C"/>
    <w:rsid w:val="00666338"/>
    <w:rsid w:val="0067313C"/>
    <w:rsid w:val="00674EEB"/>
    <w:rsid w:val="00675A01"/>
    <w:rsid w:val="006772F9"/>
    <w:rsid w:val="006829DB"/>
    <w:rsid w:val="00682B3A"/>
    <w:rsid w:val="00691293"/>
    <w:rsid w:val="006917DB"/>
    <w:rsid w:val="006919AC"/>
    <w:rsid w:val="006A4200"/>
    <w:rsid w:val="006A5432"/>
    <w:rsid w:val="006B7DF5"/>
    <w:rsid w:val="006C610B"/>
    <w:rsid w:val="006C6D83"/>
    <w:rsid w:val="006C7AA0"/>
    <w:rsid w:val="006D3AD9"/>
    <w:rsid w:val="006D6EF2"/>
    <w:rsid w:val="006D747D"/>
    <w:rsid w:val="006E1158"/>
    <w:rsid w:val="006E127B"/>
    <w:rsid w:val="006E552F"/>
    <w:rsid w:val="006E6800"/>
    <w:rsid w:val="006E7A87"/>
    <w:rsid w:val="006F20D3"/>
    <w:rsid w:val="006F2B88"/>
    <w:rsid w:val="006F44F1"/>
    <w:rsid w:val="006F6D8F"/>
    <w:rsid w:val="006F7D86"/>
    <w:rsid w:val="007012D3"/>
    <w:rsid w:val="00712640"/>
    <w:rsid w:val="007145CE"/>
    <w:rsid w:val="00714A2C"/>
    <w:rsid w:val="00714ADB"/>
    <w:rsid w:val="00717352"/>
    <w:rsid w:val="007177D4"/>
    <w:rsid w:val="00721CA9"/>
    <w:rsid w:val="00723BA9"/>
    <w:rsid w:val="00725690"/>
    <w:rsid w:val="007266F3"/>
    <w:rsid w:val="00727C15"/>
    <w:rsid w:val="00730BDA"/>
    <w:rsid w:val="0073112C"/>
    <w:rsid w:val="00731709"/>
    <w:rsid w:val="00734D07"/>
    <w:rsid w:val="00735E1D"/>
    <w:rsid w:val="00736663"/>
    <w:rsid w:val="00736EAE"/>
    <w:rsid w:val="007413DC"/>
    <w:rsid w:val="00753D16"/>
    <w:rsid w:val="00755FBF"/>
    <w:rsid w:val="00777817"/>
    <w:rsid w:val="00780C2D"/>
    <w:rsid w:val="00782DD1"/>
    <w:rsid w:val="0078596C"/>
    <w:rsid w:val="00796DB5"/>
    <w:rsid w:val="007A0946"/>
    <w:rsid w:val="007A12DC"/>
    <w:rsid w:val="007A1F2C"/>
    <w:rsid w:val="007A4BA1"/>
    <w:rsid w:val="007A597B"/>
    <w:rsid w:val="007A75C4"/>
    <w:rsid w:val="007B0492"/>
    <w:rsid w:val="007B1F55"/>
    <w:rsid w:val="007B5439"/>
    <w:rsid w:val="007C294D"/>
    <w:rsid w:val="007C2BD9"/>
    <w:rsid w:val="007C519A"/>
    <w:rsid w:val="007C6068"/>
    <w:rsid w:val="007D4C8D"/>
    <w:rsid w:val="007D7CA6"/>
    <w:rsid w:val="007E6424"/>
    <w:rsid w:val="007E6F1A"/>
    <w:rsid w:val="007E75D0"/>
    <w:rsid w:val="007F26DA"/>
    <w:rsid w:val="007F4878"/>
    <w:rsid w:val="008044E2"/>
    <w:rsid w:val="00811B74"/>
    <w:rsid w:val="00812D65"/>
    <w:rsid w:val="00821472"/>
    <w:rsid w:val="008223BB"/>
    <w:rsid w:val="008237AB"/>
    <w:rsid w:val="00830D9A"/>
    <w:rsid w:val="00835549"/>
    <w:rsid w:val="0083597E"/>
    <w:rsid w:val="008361AE"/>
    <w:rsid w:val="0084679E"/>
    <w:rsid w:val="00860429"/>
    <w:rsid w:val="00860829"/>
    <w:rsid w:val="00862A86"/>
    <w:rsid w:val="00866763"/>
    <w:rsid w:val="0086772B"/>
    <w:rsid w:val="008756C0"/>
    <w:rsid w:val="00876694"/>
    <w:rsid w:val="00876D74"/>
    <w:rsid w:val="008800C8"/>
    <w:rsid w:val="008804DA"/>
    <w:rsid w:val="008857EC"/>
    <w:rsid w:val="00885B45"/>
    <w:rsid w:val="00886229"/>
    <w:rsid w:val="0089307B"/>
    <w:rsid w:val="00893F24"/>
    <w:rsid w:val="008940A9"/>
    <w:rsid w:val="008A4007"/>
    <w:rsid w:val="008B0995"/>
    <w:rsid w:val="008B35AD"/>
    <w:rsid w:val="008B6267"/>
    <w:rsid w:val="008B71EC"/>
    <w:rsid w:val="008C019C"/>
    <w:rsid w:val="008C09CA"/>
    <w:rsid w:val="008C0DA1"/>
    <w:rsid w:val="008C3C8F"/>
    <w:rsid w:val="008D155C"/>
    <w:rsid w:val="008D2516"/>
    <w:rsid w:val="008D3A6C"/>
    <w:rsid w:val="008E297F"/>
    <w:rsid w:val="008F6553"/>
    <w:rsid w:val="008F7E9B"/>
    <w:rsid w:val="00901064"/>
    <w:rsid w:val="009018A2"/>
    <w:rsid w:val="009054D9"/>
    <w:rsid w:val="009056D2"/>
    <w:rsid w:val="00916CE4"/>
    <w:rsid w:val="0092031F"/>
    <w:rsid w:val="009203B6"/>
    <w:rsid w:val="00924A15"/>
    <w:rsid w:val="00925ECF"/>
    <w:rsid w:val="0093047A"/>
    <w:rsid w:val="00931AE3"/>
    <w:rsid w:val="00934C86"/>
    <w:rsid w:val="0093603D"/>
    <w:rsid w:val="009372C4"/>
    <w:rsid w:val="00942FA5"/>
    <w:rsid w:val="00943C73"/>
    <w:rsid w:val="00946929"/>
    <w:rsid w:val="009544FA"/>
    <w:rsid w:val="00954D1B"/>
    <w:rsid w:val="009608FA"/>
    <w:rsid w:val="00973262"/>
    <w:rsid w:val="00982BBA"/>
    <w:rsid w:val="009836DA"/>
    <w:rsid w:val="009840B5"/>
    <w:rsid w:val="0098548A"/>
    <w:rsid w:val="00990B5B"/>
    <w:rsid w:val="009969DD"/>
    <w:rsid w:val="00997802"/>
    <w:rsid w:val="009A3C4D"/>
    <w:rsid w:val="009A65E1"/>
    <w:rsid w:val="009A71AA"/>
    <w:rsid w:val="009A71C9"/>
    <w:rsid w:val="009B36B0"/>
    <w:rsid w:val="009B5893"/>
    <w:rsid w:val="009C2043"/>
    <w:rsid w:val="009C2A5A"/>
    <w:rsid w:val="009C35D6"/>
    <w:rsid w:val="009C43E3"/>
    <w:rsid w:val="009D25A4"/>
    <w:rsid w:val="009D33E3"/>
    <w:rsid w:val="009D5646"/>
    <w:rsid w:val="009D56A6"/>
    <w:rsid w:val="009D6D9A"/>
    <w:rsid w:val="009F1F60"/>
    <w:rsid w:val="009F6E80"/>
    <w:rsid w:val="00A02062"/>
    <w:rsid w:val="00A025F0"/>
    <w:rsid w:val="00A04264"/>
    <w:rsid w:val="00A04F63"/>
    <w:rsid w:val="00A05AF3"/>
    <w:rsid w:val="00A07799"/>
    <w:rsid w:val="00A07CEC"/>
    <w:rsid w:val="00A1534C"/>
    <w:rsid w:val="00A26D68"/>
    <w:rsid w:val="00A30BCF"/>
    <w:rsid w:val="00A346C2"/>
    <w:rsid w:val="00A35BDB"/>
    <w:rsid w:val="00A36D8B"/>
    <w:rsid w:val="00A403A8"/>
    <w:rsid w:val="00A4714E"/>
    <w:rsid w:val="00A50DFC"/>
    <w:rsid w:val="00A5176E"/>
    <w:rsid w:val="00A547AC"/>
    <w:rsid w:val="00A55C9E"/>
    <w:rsid w:val="00A5635E"/>
    <w:rsid w:val="00A5648E"/>
    <w:rsid w:val="00A60D86"/>
    <w:rsid w:val="00A64E35"/>
    <w:rsid w:val="00A66052"/>
    <w:rsid w:val="00A70775"/>
    <w:rsid w:val="00A76B47"/>
    <w:rsid w:val="00A81EB8"/>
    <w:rsid w:val="00A84391"/>
    <w:rsid w:val="00A84E5E"/>
    <w:rsid w:val="00A917FD"/>
    <w:rsid w:val="00A96B85"/>
    <w:rsid w:val="00AA22CC"/>
    <w:rsid w:val="00AA6A36"/>
    <w:rsid w:val="00AB02B8"/>
    <w:rsid w:val="00AB56FC"/>
    <w:rsid w:val="00AD2396"/>
    <w:rsid w:val="00AD239E"/>
    <w:rsid w:val="00AD580B"/>
    <w:rsid w:val="00AD5E97"/>
    <w:rsid w:val="00AE5753"/>
    <w:rsid w:val="00AE70DA"/>
    <w:rsid w:val="00AE7104"/>
    <w:rsid w:val="00AE7616"/>
    <w:rsid w:val="00AF12FD"/>
    <w:rsid w:val="00AF26F4"/>
    <w:rsid w:val="00AF3937"/>
    <w:rsid w:val="00AF6AF0"/>
    <w:rsid w:val="00B003B4"/>
    <w:rsid w:val="00B0253F"/>
    <w:rsid w:val="00B073CF"/>
    <w:rsid w:val="00B07FF8"/>
    <w:rsid w:val="00B1016D"/>
    <w:rsid w:val="00B11ECA"/>
    <w:rsid w:val="00B14E16"/>
    <w:rsid w:val="00B153E2"/>
    <w:rsid w:val="00B163CA"/>
    <w:rsid w:val="00B16407"/>
    <w:rsid w:val="00B239FF"/>
    <w:rsid w:val="00B23E15"/>
    <w:rsid w:val="00B24E0B"/>
    <w:rsid w:val="00B26118"/>
    <w:rsid w:val="00B26614"/>
    <w:rsid w:val="00B3036D"/>
    <w:rsid w:val="00B324BE"/>
    <w:rsid w:val="00B33F8F"/>
    <w:rsid w:val="00B37033"/>
    <w:rsid w:val="00B439F5"/>
    <w:rsid w:val="00B46F4D"/>
    <w:rsid w:val="00B47DE8"/>
    <w:rsid w:val="00B5046D"/>
    <w:rsid w:val="00B53F4E"/>
    <w:rsid w:val="00B55331"/>
    <w:rsid w:val="00B57D96"/>
    <w:rsid w:val="00B61559"/>
    <w:rsid w:val="00B62D11"/>
    <w:rsid w:val="00B65969"/>
    <w:rsid w:val="00B668F3"/>
    <w:rsid w:val="00B71E3C"/>
    <w:rsid w:val="00B72892"/>
    <w:rsid w:val="00B7427B"/>
    <w:rsid w:val="00B814CC"/>
    <w:rsid w:val="00B81B82"/>
    <w:rsid w:val="00B81F67"/>
    <w:rsid w:val="00B82FA3"/>
    <w:rsid w:val="00B922D1"/>
    <w:rsid w:val="00B93004"/>
    <w:rsid w:val="00B972D1"/>
    <w:rsid w:val="00BA3F63"/>
    <w:rsid w:val="00BA73AA"/>
    <w:rsid w:val="00BB01BE"/>
    <w:rsid w:val="00BB03FF"/>
    <w:rsid w:val="00BB284A"/>
    <w:rsid w:val="00BB4980"/>
    <w:rsid w:val="00BC2D50"/>
    <w:rsid w:val="00BC5E53"/>
    <w:rsid w:val="00BD4476"/>
    <w:rsid w:val="00BD4BC0"/>
    <w:rsid w:val="00BD6CC1"/>
    <w:rsid w:val="00BE0D75"/>
    <w:rsid w:val="00BE700D"/>
    <w:rsid w:val="00BF132C"/>
    <w:rsid w:val="00BF25BD"/>
    <w:rsid w:val="00BF295F"/>
    <w:rsid w:val="00BF491D"/>
    <w:rsid w:val="00BF68AF"/>
    <w:rsid w:val="00C02525"/>
    <w:rsid w:val="00C104F4"/>
    <w:rsid w:val="00C118A8"/>
    <w:rsid w:val="00C133D6"/>
    <w:rsid w:val="00C14483"/>
    <w:rsid w:val="00C21593"/>
    <w:rsid w:val="00C22AD0"/>
    <w:rsid w:val="00C316B2"/>
    <w:rsid w:val="00C34905"/>
    <w:rsid w:val="00C36C6C"/>
    <w:rsid w:val="00C37D1A"/>
    <w:rsid w:val="00C40658"/>
    <w:rsid w:val="00C41A27"/>
    <w:rsid w:val="00C44EE0"/>
    <w:rsid w:val="00C45812"/>
    <w:rsid w:val="00C50A2C"/>
    <w:rsid w:val="00C50D8C"/>
    <w:rsid w:val="00C5243F"/>
    <w:rsid w:val="00C54454"/>
    <w:rsid w:val="00C6025A"/>
    <w:rsid w:val="00C604BC"/>
    <w:rsid w:val="00C65C68"/>
    <w:rsid w:val="00C77FFA"/>
    <w:rsid w:val="00C80DBF"/>
    <w:rsid w:val="00C8214C"/>
    <w:rsid w:val="00C8568A"/>
    <w:rsid w:val="00C85C91"/>
    <w:rsid w:val="00C868DA"/>
    <w:rsid w:val="00C91CC7"/>
    <w:rsid w:val="00C9409A"/>
    <w:rsid w:val="00C94EE6"/>
    <w:rsid w:val="00CA4B1A"/>
    <w:rsid w:val="00CA5840"/>
    <w:rsid w:val="00CB2A8E"/>
    <w:rsid w:val="00CC35FC"/>
    <w:rsid w:val="00CD5A62"/>
    <w:rsid w:val="00CE18E5"/>
    <w:rsid w:val="00CE31CF"/>
    <w:rsid w:val="00CE5378"/>
    <w:rsid w:val="00CF053B"/>
    <w:rsid w:val="00CF1796"/>
    <w:rsid w:val="00D0137E"/>
    <w:rsid w:val="00D03D9D"/>
    <w:rsid w:val="00D100D4"/>
    <w:rsid w:val="00D1151B"/>
    <w:rsid w:val="00D13AC7"/>
    <w:rsid w:val="00D1798B"/>
    <w:rsid w:val="00D204AA"/>
    <w:rsid w:val="00D230B9"/>
    <w:rsid w:val="00D253D6"/>
    <w:rsid w:val="00D256F8"/>
    <w:rsid w:val="00D25A76"/>
    <w:rsid w:val="00D270BA"/>
    <w:rsid w:val="00D27286"/>
    <w:rsid w:val="00D33B6C"/>
    <w:rsid w:val="00D36060"/>
    <w:rsid w:val="00D40F01"/>
    <w:rsid w:val="00D41674"/>
    <w:rsid w:val="00D41891"/>
    <w:rsid w:val="00D41DF8"/>
    <w:rsid w:val="00D421A6"/>
    <w:rsid w:val="00D45DF2"/>
    <w:rsid w:val="00D4658C"/>
    <w:rsid w:val="00D50C6A"/>
    <w:rsid w:val="00D527D1"/>
    <w:rsid w:val="00D62E11"/>
    <w:rsid w:val="00D636CB"/>
    <w:rsid w:val="00D63926"/>
    <w:rsid w:val="00D63FA7"/>
    <w:rsid w:val="00D6698A"/>
    <w:rsid w:val="00D77CA4"/>
    <w:rsid w:val="00D87339"/>
    <w:rsid w:val="00DA12DB"/>
    <w:rsid w:val="00DA1B22"/>
    <w:rsid w:val="00DA303B"/>
    <w:rsid w:val="00DA319A"/>
    <w:rsid w:val="00DA5C06"/>
    <w:rsid w:val="00DB05E4"/>
    <w:rsid w:val="00DB25E0"/>
    <w:rsid w:val="00DB2D1D"/>
    <w:rsid w:val="00DB3CB3"/>
    <w:rsid w:val="00DB3D31"/>
    <w:rsid w:val="00DB5161"/>
    <w:rsid w:val="00DC025D"/>
    <w:rsid w:val="00DC35AD"/>
    <w:rsid w:val="00DC4D2A"/>
    <w:rsid w:val="00DD2224"/>
    <w:rsid w:val="00DD4316"/>
    <w:rsid w:val="00DD5022"/>
    <w:rsid w:val="00DD6D71"/>
    <w:rsid w:val="00DD6ECE"/>
    <w:rsid w:val="00DE1BE8"/>
    <w:rsid w:val="00DE2754"/>
    <w:rsid w:val="00DE2A44"/>
    <w:rsid w:val="00DF37A1"/>
    <w:rsid w:val="00DF7DF8"/>
    <w:rsid w:val="00E14A6E"/>
    <w:rsid w:val="00E23D65"/>
    <w:rsid w:val="00E33363"/>
    <w:rsid w:val="00E33C83"/>
    <w:rsid w:val="00E342A0"/>
    <w:rsid w:val="00E35328"/>
    <w:rsid w:val="00E45BCA"/>
    <w:rsid w:val="00E4631E"/>
    <w:rsid w:val="00E4779E"/>
    <w:rsid w:val="00E52A3A"/>
    <w:rsid w:val="00E5351E"/>
    <w:rsid w:val="00E6341E"/>
    <w:rsid w:val="00E636FC"/>
    <w:rsid w:val="00E66D77"/>
    <w:rsid w:val="00E67338"/>
    <w:rsid w:val="00E7158C"/>
    <w:rsid w:val="00E7294A"/>
    <w:rsid w:val="00E75276"/>
    <w:rsid w:val="00E811AC"/>
    <w:rsid w:val="00E85673"/>
    <w:rsid w:val="00E85A8F"/>
    <w:rsid w:val="00E86D84"/>
    <w:rsid w:val="00E92EB2"/>
    <w:rsid w:val="00E93CBF"/>
    <w:rsid w:val="00E96512"/>
    <w:rsid w:val="00EA038D"/>
    <w:rsid w:val="00EB5DA5"/>
    <w:rsid w:val="00EC192C"/>
    <w:rsid w:val="00EC3CA9"/>
    <w:rsid w:val="00ED4B53"/>
    <w:rsid w:val="00ED6316"/>
    <w:rsid w:val="00EE1DED"/>
    <w:rsid w:val="00EE63E9"/>
    <w:rsid w:val="00EE6528"/>
    <w:rsid w:val="00EE6E89"/>
    <w:rsid w:val="00EF23CD"/>
    <w:rsid w:val="00EF26DD"/>
    <w:rsid w:val="00F01BAB"/>
    <w:rsid w:val="00F0726E"/>
    <w:rsid w:val="00F11A73"/>
    <w:rsid w:val="00F11F6D"/>
    <w:rsid w:val="00F16FC4"/>
    <w:rsid w:val="00F23CF3"/>
    <w:rsid w:val="00F24575"/>
    <w:rsid w:val="00F33EC3"/>
    <w:rsid w:val="00F34B47"/>
    <w:rsid w:val="00F35A23"/>
    <w:rsid w:val="00F36F32"/>
    <w:rsid w:val="00F37449"/>
    <w:rsid w:val="00F37C37"/>
    <w:rsid w:val="00F408E6"/>
    <w:rsid w:val="00F4311D"/>
    <w:rsid w:val="00F63BC6"/>
    <w:rsid w:val="00F64340"/>
    <w:rsid w:val="00F6674E"/>
    <w:rsid w:val="00F6676C"/>
    <w:rsid w:val="00F704CC"/>
    <w:rsid w:val="00F71B2A"/>
    <w:rsid w:val="00F743FD"/>
    <w:rsid w:val="00F7491D"/>
    <w:rsid w:val="00F75765"/>
    <w:rsid w:val="00F7588E"/>
    <w:rsid w:val="00F7689F"/>
    <w:rsid w:val="00F82A44"/>
    <w:rsid w:val="00F82AD5"/>
    <w:rsid w:val="00F83D77"/>
    <w:rsid w:val="00F844ED"/>
    <w:rsid w:val="00F85149"/>
    <w:rsid w:val="00F9044C"/>
    <w:rsid w:val="00F92A19"/>
    <w:rsid w:val="00F959D9"/>
    <w:rsid w:val="00FA194E"/>
    <w:rsid w:val="00FA1B72"/>
    <w:rsid w:val="00FA1C97"/>
    <w:rsid w:val="00FA506E"/>
    <w:rsid w:val="00FB3B5A"/>
    <w:rsid w:val="00FB57FE"/>
    <w:rsid w:val="00FB60C3"/>
    <w:rsid w:val="00FC1B7B"/>
    <w:rsid w:val="00FC2257"/>
    <w:rsid w:val="00FD1E4E"/>
    <w:rsid w:val="00FD32EF"/>
    <w:rsid w:val="00FD4BB7"/>
    <w:rsid w:val="00FD51C2"/>
    <w:rsid w:val="00FD6CD5"/>
    <w:rsid w:val="00FE35ED"/>
    <w:rsid w:val="00FF12B3"/>
    <w:rsid w:val="00FF525F"/>
    <w:rsid w:val="00FF7505"/>
    <w:rsid w:val="02903A51"/>
    <w:rsid w:val="1D83A49A"/>
    <w:rsid w:val="2069537E"/>
    <w:rsid w:val="22A5DCE4"/>
    <w:rsid w:val="234BA07B"/>
    <w:rsid w:val="257E6B9A"/>
    <w:rsid w:val="3E352BBD"/>
    <w:rsid w:val="597CF108"/>
    <w:rsid w:val="689F9C32"/>
    <w:rsid w:val="6E2E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030FD"/>
  <w15:chartTrackingRefBased/>
  <w15:docId w15:val="{1A2C247B-4133-42D8-A1A4-C948E026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7D8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6118"/>
    <w:pPr>
      <w:tabs>
        <w:tab w:val="center" w:pos="4320"/>
        <w:tab w:val="right" w:pos="8640"/>
      </w:tabs>
    </w:pPr>
    <w:rPr>
      <w:rFonts w:eastAsia="Calibri" w:cs="Arial"/>
      <w:lang w:eastAsia="en-GB"/>
    </w:rPr>
  </w:style>
  <w:style w:type="character" w:styleId="HeaderChar" w:customStyle="1">
    <w:name w:val="Header Char"/>
    <w:basedOn w:val="DefaultParagraphFont"/>
    <w:link w:val="Header"/>
    <w:uiPriority w:val="99"/>
    <w:rsid w:val="00B26118"/>
    <w:rPr>
      <w:rFonts w:ascii="Times New Roman" w:hAnsi="Times New Roman" w:eastAsia="Calibri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B26118"/>
    <w:pPr>
      <w:tabs>
        <w:tab w:val="center" w:pos="4320"/>
        <w:tab w:val="right" w:pos="8640"/>
      </w:tabs>
    </w:pPr>
    <w:rPr>
      <w:rFonts w:eastAsia="Calibri" w:cs="Arial"/>
      <w:lang w:eastAsia="en-GB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B26118"/>
    <w:rPr>
      <w:rFonts w:ascii="Times New Roman" w:hAnsi="Times New Roman" w:eastAsia="Calibri" w:cs="Arial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B26118"/>
    <w:pPr>
      <w:widowControl w:val="0"/>
      <w:suppressAutoHyphens/>
    </w:pPr>
    <w:rPr>
      <w:rFonts w:eastAsia="Calibri" w:cs="Arial"/>
      <w:lang w:eastAsia="en-GB"/>
    </w:rPr>
  </w:style>
  <w:style w:type="character" w:styleId="BodyTextChar" w:customStyle="1">
    <w:name w:val="Body Text Char"/>
    <w:basedOn w:val="DefaultParagraphFont"/>
    <w:link w:val="BodyText"/>
    <w:uiPriority w:val="99"/>
    <w:rsid w:val="00B26118"/>
    <w:rPr>
      <w:rFonts w:ascii="Times New Roman" w:hAnsi="Times New Roman" w:eastAsia="Calibri" w:cs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26118"/>
    <w:pPr>
      <w:ind w:left="720"/>
      <w:contextualSpacing/>
    </w:pPr>
  </w:style>
  <w:style w:type="character" w:styleId="Emphasis">
    <w:name w:val="Emphasis"/>
    <w:qFormat/>
    <w:rsid w:val="00B26118"/>
    <w:rPr>
      <w:i/>
      <w:iCs/>
    </w:rPr>
  </w:style>
  <w:style w:type="table" w:styleId="TableGrid">
    <w:name w:val="Table Grid"/>
    <w:basedOn w:val="TableNormal"/>
    <w:uiPriority w:val="39"/>
    <w:rsid w:val="00573F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9544FA"/>
    <w:rPr>
      <w:color w:val="808080"/>
    </w:rPr>
  </w:style>
  <w:style w:type="paragraph" w:styleId="Revision">
    <w:name w:val="Revision"/>
    <w:hidden/>
    <w:uiPriority w:val="99"/>
    <w:semiHidden/>
    <w:rsid w:val="00195BF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11/relationships/people" Target="people.xml" Id="Ra090235ae70a400f" /><Relationship Type="http://schemas.microsoft.com/office/2011/relationships/commentsExtended" Target="commentsExtended.xml" Id="Rc7c9e3d77730407e" /><Relationship Type="http://schemas.microsoft.com/office/2016/09/relationships/commentsIds" Target="commentsIds.xml" Id="R920ab80833ca4a5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75b95f-7fda-414a-8f79-f6326743f402" xsi:nil="true"/>
    <lcf76f155ced4ddcb4097134ff3c332f xmlns="349e7a6e-dcb5-493e-b963-af55a47a36b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FEF0742AFCB4088C887B5D67630F3" ma:contentTypeVersion="16" ma:contentTypeDescription="Create a new document." ma:contentTypeScope="" ma:versionID="9afee1b88739d78e3decb87033aa3963">
  <xsd:schema xmlns:xsd="http://www.w3.org/2001/XMLSchema" xmlns:xs="http://www.w3.org/2001/XMLSchema" xmlns:p="http://schemas.microsoft.com/office/2006/metadata/properties" xmlns:ns2="349e7a6e-dcb5-493e-b963-af55a47a36b3" xmlns:ns3="8b75b95f-7fda-414a-8f79-f6326743f402" targetNamespace="http://schemas.microsoft.com/office/2006/metadata/properties" ma:root="true" ma:fieldsID="41e5adce86eaf34b29801d777ed35fcc" ns2:_="" ns3:_="">
    <xsd:import namespace="349e7a6e-dcb5-493e-b963-af55a47a36b3"/>
    <xsd:import namespace="8b75b95f-7fda-414a-8f79-f6326743f4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7a6e-dcb5-493e-b963-af55a47a3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ae8d19-bfb9-4a0f-ac0e-e3cf529a4e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5b95f-7fda-414a-8f79-f6326743f40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bd7578-298b-411f-8e27-3db46e6140e0}" ma:internalName="TaxCatchAll" ma:showField="CatchAllData" ma:web="8b75b95f-7fda-414a-8f79-f6326743f4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898444-25BC-4E5C-A0EA-C9CFFF5AE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550017-8F8D-49FE-966E-6646A67FB6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0D9F68-0BEF-48DB-984C-85F48C734D66}"/>
</file>

<file path=customXml/itemProps4.xml><?xml version="1.0" encoding="utf-8"?>
<ds:datastoreItem xmlns:ds="http://schemas.openxmlformats.org/officeDocument/2006/customXml" ds:itemID="{BC7683F8-28F6-4441-9AFC-FE6720B7EFC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Jayne Phillips</dc:creator>
  <keywords/>
  <dc:description/>
  <lastModifiedBy>Jackie Tilston</lastModifiedBy>
  <revision>12</revision>
  <lastPrinted>2024-08-06T09:35:00.0000000Z</lastPrinted>
  <dcterms:created xsi:type="dcterms:W3CDTF">2024-08-06T13:01:00.0000000Z</dcterms:created>
  <dcterms:modified xsi:type="dcterms:W3CDTF">2024-08-16T11:05:00.9709711Z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0x0101006CFFEF0742AFCB4088C887B5D67630F3</vt:lpwstr>
  </property>
  <property fmtid="{D5CDD505-2E9C-101B-9397-08002B2CF9AE}" pid="3" name="MediaServiceImageTags">
    <vt:lpwstr/>
  </property>
</Properties>
</file>